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6943D3" w14:textId="4434C57C" w:rsidR="002671C9" w:rsidRPr="002671C9" w:rsidRDefault="002671C9" w:rsidP="002671C9">
      <w:pPr>
        <w:jc w:val="center"/>
        <w:rPr>
          <w:rFonts w:ascii="Arial" w:hAnsi="Arial" w:cs="Arial"/>
          <w:b/>
          <w:bCs/>
          <w:color w:val="212121"/>
        </w:rPr>
      </w:pPr>
      <w:r w:rsidRPr="002671C9">
        <w:rPr>
          <w:rFonts w:ascii="Arial" w:hAnsi="Arial" w:cs="Arial"/>
          <w:b/>
          <w:bCs/>
          <w:color w:val="212121"/>
        </w:rPr>
        <w:t>KLAUS MÄKELÄ</w:t>
      </w:r>
    </w:p>
    <w:p w14:paraId="58330CE5" w14:textId="77777777" w:rsidR="002671C9" w:rsidRPr="002671C9" w:rsidRDefault="002671C9" w:rsidP="002671C9">
      <w:pPr>
        <w:jc w:val="both"/>
        <w:rPr>
          <w:rFonts w:ascii="Arial" w:hAnsi="Arial" w:cs="Arial"/>
          <w:color w:val="212121"/>
        </w:rPr>
      </w:pPr>
    </w:p>
    <w:p w14:paraId="71580A3E" w14:textId="77777777" w:rsidR="00831572" w:rsidRPr="00831572" w:rsidRDefault="002671C9" w:rsidP="00831572">
      <w:pPr>
        <w:pStyle w:val="NormalWeb"/>
        <w:spacing w:after="420" w:afterAutospacing="0"/>
        <w:textAlignment w:val="baseline"/>
        <w:rPr>
          <w:rFonts w:ascii="Aptos" w:hAnsi="Aptos"/>
          <w:color w:val="212121"/>
          <w:lang w:val="en-GB"/>
        </w:rPr>
      </w:pPr>
      <w:r w:rsidRPr="002671C9">
        <w:rPr>
          <w:rFonts w:ascii="Arial" w:hAnsi="Arial" w:cs="Arial"/>
          <w:color w:val="212121"/>
        </w:rPr>
        <w:br/>
      </w:r>
      <w:r w:rsidR="00831572" w:rsidRPr="00831572">
        <w:rPr>
          <w:rFonts w:ascii="Helvetica Neue" w:hAnsi="Helvetica Neue"/>
          <w:color w:val="1B1B1B"/>
          <w:sz w:val="27"/>
          <w:szCs w:val="27"/>
          <w:shd w:val="clear" w:color="auto" w:fill="FFFFFF"/>
          <w:lang w:val="en-GB"/>
        </w:rPr>
        <w:br/>
        <w:t>Finnish conductor Klaus Mäkelä has held the position of chief conductor of the Oslo Philharmonic since 2020 and music director of the Orchestre de Paris since September 2021. He assumes the title of chief conductor of the Royal Concertgebouw Orchestra in September 2027 and, in the same season, begins his tenure as Zell Music Director of the Chicago Symphony Orchestra. An exclusive Decca Classics artist, he has recorded two albums featuring Ballets Russes scores by Stravinsky and Debussy with Orchestre de Paris. With the Oslo Philharmonic, he has recorded the complete Sibelius Symphonies, Sibelius’ and Prokofiev’s first Violin Concerto with Janine Jansen and Shostakovich's Symphonies Nos. 4, 5 and 6.</w:t>
      </w:r>
    </w:p>
    <w:p w14:paraId="598DD9B1" w14:textId="77777777" w:rsidR="00831572" w:rsidRPr="00831572" w:rsidRDefault="00831572" w:rsidP="0083157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Times New Roman" w:hAnsi="Aptos" w:cs="Times New Roman"/>
          <w:color w:val="212121"/>
          <w:bdr w:val="none" w:sz="0" w:space="0" w:color="auto"/>
          <w:lang w:val="en-GB"/>
        </w:rPr>
      </w:pPr>
      <w:r w:rsidRPr="00831572">
        <w:rPr>
          <w:rFonts w:ascii="Helvetica Neue" w:eastAsia="Times New Roman" w:hAnsi="Helvetica Neue" w:cs="Times New Roman"/>
          <w:color w:val="1B1B1B"/>
          <w:sz w:val="27"/>
          <w:szCs w:val="27"/>
          <w:bdr w:val="none" w:sz="0" w:space="0" w:color="auto"/>
          <w:lang w:val="en-GB"/>
        </w:rPr>
        <w:t>Shostakovich continues as the composer spotlight in Mäkelä’s fifth season with the Oslo Philharmonic, which opened with performances of Symphony No. 5 at the Salzburg and Berlin Music Festivals. This season he also conducts Shostakovich’s Symphonies Nos. 1, 11 and 15 at home in Oslo, whilst additional program highlights include Andrew Norman’s </w:t>
      </w:r>
      <w:r w:rsidRPr="00831572">
        <w:rPr>
          <w:rFonts w:ascii="Helvetica Neue" w:eastAsia="Times New Roman" w:hAnsi="Helvetica Neue" w:cs="Times New Roman"/>
          <w:i/>
          <w:iCs/>
          <w:color w:val="1B1B1B"/>
          <w:sz w:val="27"/>
          <w:szCs w:val="27"/>
          <w:bdr w:val="none" w:sz="0" w:space="0" w:color="auto" w:frame="1"/>
          <w:lang w:val="en-GB"/>
        </w:rPr>
        <w:t>Play</w:t>
      </w:r>
      <w:r w:rsidRPr="00831572">
        <w:rPr>
          <w:rFonts w:ascii="Helvetica Neue" w:eastAsia="Times New Roman" w:hAnsi="Helvetica Neue" w:cs="Times New Roman"/>
          <w:color w:val="1B1B1B"/>
          <w:sz w:val="27"/>
          <w:szCs w:val="27"/>
          <w:bdr w:val="none" w:sz="0" w:space="0" w:color="auto"/>
          <w:lang w:val="en-GB"/>
        </w:rPr>
        <w:t>, Anders Hillborg’s new piano concerto </w:t>
      </w:r>
      <w:r w:rsidRPr="00831572">
        <w:rPr>
          <w:rFonts w:ascii="Helvetica Neue" w:eastAsia="Times New Roman" w:hAnsi="Helvetica Neue" w:cs="Times New Roman"/>
          <w:i/>
          <w:iCs/>
          <w:color w:val="1B1B1B"/>
          <w:sz w:val="27"/>
          <w:szCs w:val="27"/>
          <w:bdr w:val="none" w:sz="0" w:space="0" w:color="auto" w:frame="1"/>
          <w:lang w:val="en-GB"/>
        </w:rPr>
        <w:t>MAX</w:t>
      </w:r>
      <w:r w:rsidRPr="00831572">
        <w:rPr>
          <w:rFonts w:ascii="Helvetica Neue" w:eastAsia="Times New Roman" w:hAnsi="Helvetica Neue" w:cs="Times New Roman"/>
          <w:color w:val="1B1B1B"/>
          <w:sz w:val="27"/>
          <w:szCs w:val="27"/>
          <w:bdr w:val="none" w:sz="0" w:space="0" w:color="auto"/>
          <w:lang w:val="en-GB"/>
        </w:rPr>
        <w:t> with soloist Emanuel Ax, and Sibelius’ </w:t>
      </w:r>
      <w:r w:rsidRPr="00831572">
        <w:rPr>
          <w:rFonts w:ascii="Helvetica Neue" w:eastAsia="Times New Roman" w:hAnsi="Helvetica Neue" w:cs="Times New Roman"/>
          <w:i/>
          <w:iCs/>
          <w:color w:val="1B1B1B"/>
          <w:sz w:val="27"/>
          <w:szCs w:val="27"/>
          <w:bdr w:val="none" w:sz="0" w:space="0" w:color="auto" w:frame="1"/>
          <w:lang w:val="en-GB"/>
        </w:rPr>
        <w:t>Lemminkäinen Suite.</w:t>
      </w:r>
    </w:p>
    <w:p w14:paraId="31E54E2B" w14:textId="77777777" w:rsidR="00831572" w:rsidRPr="00831572" w:rsidRDefault="00831572" w:rsidP="00831572">
      <w:pPr>
        <w:pBdr>
          <w:top w:val="none" w:sz="0" w:space="0" w:color="auto"/>
          <w:left w:val="none" w:sz="0" w:space="0" w:color="auto"/>
          <w:bottom w:val="none" w:sz="0" w:space="0" w:color="auto"/>
          <w:right w:val="none" w:sz="0" w:space="0" w:color="auto"/>
          <w:between w:val="none" w:sz="0" w:space="0" w:color="auto"/>
          <w:bar w:val="none" w:sz="0" w:color="auto"/>
        </w:pBdr>
        <w:textAlignment w:val="baseline"/>
        <w:rPr>
          <w:rFonts w:ascii="Aptos" w:eastAsia="Times New Roman" w:hAnsi="Aptos" w:cs="Times New Roman"/>
          <w:color w:val="212121"/>
          <w:bdr w:val="none" w:sz="0" w:space="0" w:color="auto"/>
          <w:lang w:val="en-GB"/>
        </w:rPr>
      </w:pPr>
      <w:r w:rsidRPr="00831572">
        <w:rPr>
          <w:rFonts w:ascii="Helvetica Neue" w:eastAsia="Times New Roman" w:hAnsi="Helvetica Neue" w:cs="Times New Roman"/>
          <w:color w:val="1B1B1B"/>
          <w:sz w:val="27"/>
          <w:szCs w:val="27"/>
          <w:bdr w:val="none" w:sz="0" w:space="0" w:color="auto"/>
          <w:lang w:val="en-GB"/>
        </w:rPr>
        <w:t>With a focus on French composers and new works, Mäkelä’s fourth season with the Orchestre de Paris pays tribute to the anniversaries of both Ravel and Boulez and features music by Berlioz, Fauré, Debussy, Poulenc and Messiaen. The season also includes premieres of new commissions: Thierry Escaich’s </w:t>
      </w:r>
      <w:r w:rsidRPr="00831572">
        <w:rPr>
          <w:rFonts w:ascii="Helvetica Neue" w:eastAsia="Times New Roman" w:hAnsi="Helvetica Neue" w:cs="Times New Roman"/>
          <w:i/>
          <w:iCs/>
          <w:color w:val="1B1B1B"/>
          <w:sz w:val="27"/>
          <w:szCs w:val="27"/>
          <w:bdr w:val="none" w:sz="0" w:space="0" w:color="auto" w:frame="1"/>
          <w:lang w:val="en-GB"/>
        </w:rPr>
        <w:t>Lux Aeterna</w:t>
      </w:r>
      <w:r w:rsidRPr="00831572">
        <w:rPr>
          <w:rFonts w:ascii="Helvetica Neue" w:eastAsia="Times New Roman" w:hAnsi="Helvetica Neue" w:cs="Times New Roman"/>
          <w:color w:val="1B1B1B"/>
          <w:sz w:val="27"/>
          <w:szCs w:val="27"/>
          <w:bdr w:val="none" w:sz="0" w:space="0" w:color="auto"/>
          <w:lang w:val="en-GB"/>
        </w:rPr>
        <w:t> and Charlotte Bray’s </w:t>
      </w:r>
      <w:r w:rsidRPr="00831572">
        <w:rPr>
          <w:rFonts w:ascii="Helvetica Neue" w:eastAsia="Times New Roman" w:hAnsi="Helvetica Neue" w:cs="Times New Roman"/>
          <w:i/>
          <w:iCs/>
          <w:color w:val="1B1B1B"/>
          <w:sz w:val="27"/>
          <w:szCs w:val="27"/>
          <w:bdr w:val="none" w:sz="0" w:space="0" w:color="auto" w:frame="1"/>
          <w:lang w:val="en-GB"/>
        </w:rPr>
        <w:t>A Sky Too Small</w:t>
      </w:r>
      <w:r w:rsidRPr="00831572">
        <w:rPr>
          <w:rFonts w:ascii="Helvetica Neue" w:eastAsia="Times New Roman" w:hAnsi="Helvetica Neue" w:cs="Times New Roman"/>
          <w:color w:val="1B1B1B"/>
          <w:sz w:val="27"/>
          <w:szCs w:val="27"/>
          <w:bdr w:val="none" w:sz="0" w:space="0" w:color="auto"/>
          <w:lang w:val="en-GB"/>
        </w:rPr>
        <w:t>. In addition to celebrating the 10th anniversary of the opening of the Philharmonie de Paris, the orchestra tours extensively throughout Europe and returns to Asia in June.</w:t>
      </w:r>
    </w:p>
    <w:p w14:paraId="44F48C8E" w14:textId="77777777" w:rsidR="00831572" w:rsidRPr="00831572" w:rsidRDefault="00831572" w:rsidP="008315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20"/>
        <w:textAlignment w:val="baseline"/>
        <w:rPr>
          <w:rFonts w:ascii="Aptos" w:eastAsia="Times New Roman" w:hAnsi="Aptos" w:cs="Times New Roman"/>
          <w:color w:val="212121"/>
          <w:bdr w:val="none" w:sz="0" w:space="0" w:color="auto"/>
          <w:lang w:val="en-GB"/>
        </w:rPr>
      </w:pPr>
      <w:r w:rsidRPr="00831572">
        <w:rPr>
          <w:rFonts w:ascii="Helvetica Neue" w:eastAsia="Times New Roman" w:hAnsi="Helvetica Neue" w:cs="Times New Roman"/>
          <w:color w:val="1B1B1B"/>
          <w:sz w:val="27"/>
          <w:szCs w:val="27"/>
          <w:bdr w:val="none" w:sz="0" w:space="0" w:color="auto"/>
          <w:lang w:val="en-GB"/>
        </w:rPr>
        <w:t xml:space="preserve">Guest conducting engagements in the 2024/25 Season include performances with the London Symphony Orchestra, Cleveland Orchestra and Berliner Philharmoniker. Mäkelä recently made his </w:t>
      </w:r>
      <w:r w:rsidRPr="00831572">
        <w:rPr>
          <w:rFonts w:ascii="Helvetica Neue" w:eastAsia="Times New Roman" w:hAnsi="Helvetica Neue" w:cs="Times New Roman"/>
          <w:color w:val="1B1B1B"/>
          <w:sz w:val="27"/>
          <w:szCs w:val="27"/>
          <w:bdr w:val="none" w:sz="0" w:space="0" w:color="auto"/>
          <w:lang w:val="en-GB"/>
        </w:rPr>
        <w:lastRenderedPageBreak/>
        <w:t>first appearance with the Vienna Philharmonic in Vienna and on tour. This season he is also a Focus Artist at the Vienna Musikverein and Portrait Artist at the Essen Philharmonie and Brussels Bozar.</w:t>
      </w:r>
    </w:p>
    <w:p w14:paraId="74C1019E" w14:textId="77777777" w:rsidR="00831572" w:rsidRPr="00831572" w:rsidRDefault="00831572" w:rsidP="0083157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420"/>
        <w:textAlignment w:val="baseline"/>
        <w:rPr>
          <w:rFonts w:ascii="Aptos" w:eastAsia="Times New Roman" w:hAnsi="Aptos" w:cs="Times New Roman"/>
          <w:color w:val="212121"/>
          <w:bdr w:val="none" w:sz="0" w:space="0" w:color="auto"/>
          <w:lang w:val="en-GB"/>
        </w:rPr>
      </w:pPr>
      <w:r w:rsidRPr="00831572">
        <w:rPr>
          <w:rFonts w:ascii="Helvetica Neue" w:eastAsia="Times New Roman" w:hAnsi="Helvetica Neue" w:cs="Times New Roman"/>
          <w:color w:val="1B1B1B"/>
          <w:sz w:val="27"/>
          <w:szCs w:val="27"/>
          <w:bdr w:val="none" w:sz="0" w:space="0" w:color="auto"/>
          <w:lang w:val="en-GB"/>
        </w:rPr>
        <w:t>As a cellist, Mäkelä partners with members of the Oslo Philharmonic, Orchestre de Paris and Concertgebouw Orchestra for occasional programs, and each summer he performs at the Verbier Festival.</w:t>
      </w:r>
    </w:p>
    <w:p w14:paraId="2B680907" w14:textId="77777777" w:rsidR="00831572" w:rsidRPr="00831572" w:rsidRDefault="00831572" w:rsidP="0083157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hAnsi="Times New Roman" w:cs="Times New Roman"/>
          <w:color w:val="auto"/>
          <w:bdr w:val="none" w:sz="0" w:space="0" w:color="auto"/>
          <w:lang w:val="en-GB"/>
        </w:rPr>
      </w:pPr>
    </w:p>
    <w:p w14:paraId="20454A50" w14:textId="512F2A55" w:rsidR="002671C9" w:rsidRDefault="002671C9" w:rsidP="00831572">
      <w:pPr>
        <w:pStyle w:val="NormalWeb"/>
        <w:spacing w:after="420" w:afterAutospacing="0"/>
        <w:textAlignment w:val="baseline"/>
      </w:pPr>
    </w:p>
    <w:sectPr w:rsidR="002671C9">
      <w:headerReference w:type="default" r:id="rId6"/>
      <w:footerReference w:type="default" r:id="rId7"/>
      <w:pgSz w:w="11900" w:h="16840"/>
      <w:pgMar w:top="2668" w:right="1800" w:bottom="1440" w:left="1800" w:header="1413"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0E4F3" w14:textId="77777777" w:rsidR="00E83886" w:rsidRDefault="00E83886">
      <w:r>
        <w:separator/>
      </w:r>
    </w:p>
  </w:endnote>
  <w:endnote w:type="continuationSeparator" w:id="0">
    <w:p w14:paraId="1BCDB3AE" w14:textId="77777777" w:rsidR="00E83886" w:rsidRDefault="00E83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BC25A" w14:textId="77777777" w:rsidR="0019276A" w:rsidRDefault="00394E77">
    <w:pPr>
      <w:ind w:right="26"/>
      <w:rPr>
        <w:rFonts w:ascii="Arial" w:eastAsia="Arial" w:hAnsi="Arial" w:cs="Arial"/>
        <w:sz w:val="20"/>
        <w:szCs w:val="20"/>
      </w:rPr>
    </w:pPr>
    <w:r>
      <w:rPr>
        <w:rFonts w:ascii="Arial" w:hAnsi="Arial"/>
        <w:sz w:val="20"/>
        <w:szCs w:val="20"/>
      </w:rPr>
      <w:t>2023/24 season only. Please contact HarrisonParrott if you wish to edit this biography.</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9FDB72" w14:textId="77777777" w:rsidR="00E83886" w:rsidRDefault="00E83886">
      <w:r>
        <w:separator/>
      </w:r>
    </w:p>
  </w:footnote>
  <w:footnote w:type="continuationSeparator" w:id="0">
    <w:p w14:paraId="0E88CD79" w14:textId="77777777" w:rsidR="00E83886" w:rsidRDefault="00E83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5F2EDA" w14:textId="77777777" w:rsidR="0019276A" w:rsidRDefault="00394E77">
    <w:pPr>
      <w:pStyle w:val="Header"/>
      <w:tabs>
        <w:tab w:val="clear" w:pos="8640"/>
        <w:tab w:val="right" w:pos="8280"/>
      </w:tabs>
    </w:pPr>
    <w:r>
      <w:rPr>
        <w:noProof/>
      </w:rPr>
      <w:drawing>
        <wp:anchor distT="152400" distB="152400" distL="152400" distR="152400" simplePos="0" relativeHeight="251659264" behindDoc="1" locked="0" layoutInCell="1" allowOverlap="1" wp14:anchorId="50410D99" wp14:editId="6AB38810">
          <wp:simplePos x="0" y="0"/>
          <wp:positionH relativeFrom="page">
            <wp:posOffset>2878137</wp:posOffset>
          </wp:positionH>
          <wp:positionV relativeFrom="page">
            <wp:posOffset>535940</wp:posOffset>
          </wp:positionV>
          <wp:extent cx="1800225" cy="674370"/>
          <wp:effectExtent l="0" t="0" r="0" b="0"/>
          <wp:wrapNone/>
          <wp:docPr id="1073741825" name="officeArt object" descr="MasterLogo"/>
          <wp:cNvGraphicFramePr/>
          <a:graphic xmlns:a="http://schemas.openxmlformats.org/drawingml/2006/main">
            <a:graphicData uri="http://schemas.openxmlformats.org/drawingml/2006/picture">
              <pic:pic xmlns:pic="http://schemas.openxmlformats.org/drawingml/2006/picture">
                <pic:nvPicPr>
                  <pic:cNvPr id="1073741825" name="MasterLogo.pdf" descr="MasterLogo"/>
                  <pic:cNvPicPr>
                    <a:picLocks noChangeAspect="1"/>
                  </pic:cNvPicPr>
                </pic:nvPicPr>
                <pic:blipFill>
                  <a:blip r:embed="rId1"/>
                  <a:stretch>
                    <a:fillRect/>
                  </a:stretch>
                </pic:blipFill>
                <pic:spPr>
                  <a:xfrm>
                    <a:off x="0" y="0"/>
                    <a:ext cx="1800225" cy="674370"/>
                  </a:xfrm>
                  <a:prstGeom prst="rect">
                    <a:avLst/>
                  </a:prstGeom>
                  <a:ln w="12700" cap="flat">
                    <a:noFill/>
                    <a:miter lim="400000"/>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8"/>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71C9"/>
    <w:rsid w:val="00006CCE"/>
    <w:rsid w:val="000F7353"/>
    <w:rsid w:val="00151E89"/>
    <w:rsid w:val="00160F3F"/>
    <w:rsid w:val="00171C2A"/>
    <w:rsid w:val="0019276A"/>
    <w:rsid w:val="001B1F57"/>
    <w:rsid w:val="001E54E6"/>
    <w:rsid w:val="002671C9"/>
    <w:rsid w:val="00272479"/>
    <w:rsid w:val="002C1284"/>
    <w:rsid w:val="00310879"/>
    <w:rsid w:val="00394E77"/>
    <w:rsid w:val="00432343"/>
    <w:rsid w:val="00463AB4"/>
    <w:rsid w:val="004948A9"/>
    <w:rsid w:val="0061358E"/>
    <w:rsid w:val="00650821"/>
    <w:rsid w:val="006662FC"/>
    <w:rsid w:val="006A27C0"/>
    <w:rsid w:val="006C4A6A"/>
    <w:rsid w:val="006D7474"/>
    <w:rsid w:val="006F566D"/>
    <w:rsid w:val="00714869"/>
    <w:rsid w:val="007F60E0"/>
    <w:rsid w:val="008138FD"/>
    <w:rsid w:val="00816F8F"/>
    <w:rsid w:val="00831572"/>
    <w:rsid w:val="008B09EB"/>
    <w:rsid w:val="008C1CC8"/>
    <w:rsid w:val="008F7BB0"/>
    <w:rsid w:val="0099573C"/>
    <w:rsid w:val="009C0C0F"/>
    <w:rsid w:val="009E6018"/>
    <w:rsid w:val="00AD4650"/>
    <w:rsid w:val="00AE44C1"/>
    <w:rsid w:val="00B27A8C"/>
    <w:rsid w:val="00C943B4"/>
    <w:rsid w:val="00CD44FE"/>
    <w:rsid w:val="00CE669A"/>
    <w:rsid w:val="00CF2F83"/>
    <w:rsid w:val="00D72661"/>
    <w:rsid w:val="00D759C8"/>
    <w:rsid w:val="00DB20A0"/>
    <w:rsid w:val="00DC5C88"/>
    <w:rsid w:val="00E10F1F"/>
    <w:rsid w:val="00E46C66"/>
    <w:rsid w:val="00E62787"/>
    <w:rsid w:val="00E64FDB"/>
    <w:rsid w:val="00E83886"/>
    <w:rsid w:val="00E87406"/>
    <w:rsid w:val="00E87B0C"/>
    <w:rsid w:val="00F5758F"/>
    <w:rsid w:val="00F74D9D"/>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D58A7E"/>
  <w15:chartTrackingRefBased/>
  <w15:docId w15:val="{B94310EA-1983-5342-A29A-BFBC0E6478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1C9"/>
    <w:pPr>
      <w:pBdr>
        <w:top w:val="nil"/>
        <w:left w:val="nil"/>
        <w:bottom w:val="nil"/>
        <w:right w:val="nil"/>
        <w:between w:val="nil"/>
        <w:bar w:val="nil"/>
      </w:pBdr>
    </w:pPr>
    <w:rPr>
      <w:rFonts w:ascii="Cambria" w:eastAsia="Cambria" w:hAnsi="Cambria" w:cs="Cambria"/>
      <w:color w:val="000000"/>
      <w:kern w:val="0"/>
      <w:u w:color="000000"/>
      <w:bdr w:val="nil"/>
      <w:lang w:val="en-US"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2671C9"/>
    <w:pPr>
      <w:pBdr>
        <w:top w:val="nil"/>
        <w:left w:val="nil"/>
        <w:bottom w:val="nil"/>
        <w:right w:val="nil"/>
        <w:between w:val="nil"/>
        <w:bar w:val="nil"/>
      </w:pBdr>
      <w:tabs>
        <w:tab w:val="center" w:pos="4320"/>
        <w:tab w:val="right" w:pos="8640"/>
      </w:tabs>
    </w:pPr>
    <w:rPr>
      <w:rFonts w:ascii="Cambria" w:eastAsia="Cambria" w:hAnsi="Cambria" w:cs="Cambria"/>
      <w:color w:val="000000"/>
      <w:kern w:val="0"/>
      <w:u w:color="000000"/>
      <w:bdr w:val="nil"/>
      <w:lang w:val="en-US" w:eastAsia="en-GB"/>
      <w14:ligatures w14:val="none"/>
    </w:rPr>
  </w:style>
  <w:style w:type="character" w:customStyle="1" w:styleId="HeaderChar">
    <w:name w:val="Header Char"/>
    <w:basedOn w:val="DefaultParagraphFont"/>
    <w:link w:val="Header"/>
    <w:rsid w:val="002671C9"/>
    <w:rPr>
      <w:rFonts w:ascii="Cambria" w:eastAsia="Cambria" w:hAnsi="Cambria" w:cs="Cambria"/>
      <w:color w:val="000000"/>
      <w:kern w:val="0"/>
      <w:u w:color="000000"/>
      <w:bdr w:val="nil"/>
      <w:lang w:val="en-US" w:eastAsia="en-GB"/>
      <w14:ligatures w14:val="none"/>
    </w:rPr>
  </w:style>
  <w:style w:type="paragraph" w:styleId="NormalWeb">
    <w:name w:val="Normal (Web)"/>
    <w:basedOn w:val="Normal"/>
    <w:uiPriority w:val="99"/>
    <w:unhideWhenUsed/>
    <w:rsid w:val="00F74D9D"/>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imes New Roman" w:eastAsia="Times New Roman" w:hAnsi="Times New Roman" w:cs="Times New Roman"/>
      <w:color w:val="auto"/>
      <w:bdr w:val="none" w:sz="0" w:space="0" w:color="auto"/>
    </w:rPr>
  </w:style>
  <w:style w:type="character" w:styleId="Strong">
    <w:name w:val="Strong"/>
    <w:basedOn w:val="DefaultParagraphFont"/>
    <w:uiPriority w:val="22"/>
    <w:qFormat/>
    <w:rsid w:val="00F74D9D"/>
    <w:rPr>
      <w:b/>
      <w:bCs/>
    </w:rPr>
  </w:style>
  <w:style w:type="character" w:styleId="Emphasis">
    <w:name w:val="Emphasis"/>
    <w:basedOn w:val="DefaultParagraphFont"/>
    <w:uiPriority w:val="20"/>
    <w:qFormat/>
    <w:rsid w:val="00DB20A0"/>
    <w:rPr>
      <w:i/>
      <w:iCs/>
    </w:rPr>
  </w:style>
  <w:style w:type="paragraph" w:styleId="Revision">
    <w:name w:val="Revision"/>
    <w:hidden/>
    <w:uiPriority w:val="99"/>
    <w:semiHidden/>
    <w:rsid w:val="008F7BB0"/>
    <w:rPr>
      <w:rFonts w:ascii="Cambria" w:eastAsia="Cambria" w:hAnsi="Cambria" w:cs="Cambria"/>
      <w:color w:val="000000"/>
      <w:kern w:val="0"/>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7683209">
      <w:bodyDiv w:val="1"/>
      <w:marLeft w:val="0"/>
      <w:marRight w:val="0"/>
      <w:marTop w:val="0"/>
      <w:marBottom w:val="0"/>
      <w:divBdr>
        <w:top w:val="none" w:sz="0" w:space="0" w:color="auto"/>
        <w:left w:val="none" w:sz="0" w:space="0" w:color="auto"/>
        <w:bottom w:val="none" w:sz="0" w:space="0" w:color="auto"/>
        <w:right w:val="none" w:sz="0" w:space="0" w:color="auto"/>
      </w:divBdr>
    </w:div>
    <w:div w:id="591663455">
      <w:bodyDiv w:val="1"/>
      <w:marLeft w:val="0"/>
      <w:marRight w:val="0"/>
      <w:marTop w:val="0"/>
      <w:marBottom w:val="0"/>
      <w:divBdr>
        <w:top w:val="none" w:sz="0" w:space="0" w:color="auto"/>
        <w:left w:val="none" w:sz="0" w:space="0" w:color="auto"/>
        <w:bottom w:val="none" w:sz="0" w:space="0" w:color="auto"/>
        <w:right w:val="none" w:sz="0" w:space="0" w:color="auto"/>
      </w:divBdr>
    </w:div>
    <w:div w:id="707414541">
      <w:bodyDiv w:val="1"/>
      <w:marLeft w:val="0"/>
      <w:marRight w:val="0"/>
      <w:marTop w:val="0"/>
      <w:marBottom w:val="0"/>
      <w:divBdr>
        <w:top w:val="none" w:sz="0" w:space="0" w:color="auto"/>
        <w:left w:val="none" w:sz="0" w:space="0" w:color="auto"/>
        <w:bottom w:val="none" w:sz="0" w:space="0" w:color="auto"/>
        <w:right w:val="none" w:sz="0" w:space="0" w:color="auto"/>
      </w:divBdr>
    </w:div>
    <w:div w:id="823937730">
      <w:bodyDiv w:val="1"/>
      <w:marLeft w:val="0"/>
      <w:marRight w:val="0"/>
      <w:marTop w:val="0"/>
      <w:marBottom w:val="0"/>
      <w:divBdr>
        <w:top w:val="none" w:sz="0" w:space="0" w:color="auto"/>
        <w:left w:val="none" w:sz="0" w:space="0" w:color="auto"/>
        <w:bottom w:val="none" w:sz="0" w:space="0" w:color="auto"/>
        <w:right w:val="none" w:sz="0" w:space="0" w:color="auto"/>
      </w:divBdr>
    </w:div>
    <w:div w:id="1243029628">
      <w:bodyDiv w:val="1"/>
      <w:marLeft w:val="0"/>
      <w:marRight w:val="0"/>
      <w:marTop w:val="0"/>
      <w:marBottom w:val="0"/>
      <w:divBdr>
        <w:top w:val="none" w:sz="0" w:space="0" w:color="auto"/>
        <w:left w:val="none" w:sz="0" w:space="0" w:color="auto"/>
        <w:bottom w:val="none" w:sz="0" w:space="0" w:color="auto"/>
        <w:right w:val="none" w:sz="0" w:space="0" w:color="auto"/>
      </w:divBdr>
    </w:div>
    <w:div w:id="1653027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339</Words>
  <Characters>1937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Hanke</dc:creator>
  <cp:keywords/>
  <dc:description/>
  <cp:lastModifiedBy>Evi Jaman</cp:lastModifiedBy>
  <cp:revision>4</cp:revision>
  <dcterms:created xsi:type="dcterms:W3CDTF">2024-07-05T10:49:00Z</dcterms:created>
  <dcterms:modified xsi:type="dcterms:W3CDTF">2025-03-24T11:44:00Z</dcterms:modified>
</cp:coreProperties>
</file>