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0443A8AD" w:rsidR="00D92F1A" w:rsidRPr="00F91ECD" w:rsidRDefault="00E119C1" w:rsidP="00534D5C">
      <w:pPr>
        <w:pStyle w:val="NoSpacing"/>
        <w:rPr>
          <w:rFonts w:ascii="Arial" w:eastAsia="Arial" w:hAnsi="Arial" w:cs="Arial"/>
          <w:b/>
          <w:bCs/>
          <w:sz w:val="28"/>
          <w:szCs w:val="28"/>
        </w:rPr>
      </w:pPr>
      <w:bookmarkStart w:id="0" w:name="OLE_LINK1"/>
      <w:r w:rsidRPr="00F91ECD">
        <w:rPr>
          <w:rFonts w:ascii="Arial" w:hAnsi="Arial" w:cs="Arial"/>
          <w:b/>
          <w:bCs/>
          <w:sz w:val="28"/>
          <w:szCs w:val="28"/>
        </w:rPr>
        <w:t>Pierre Bleuse</w:t>
      </w:r>
      <w:r w:rsidR="00A70E90" w:rsidRPr="00F91ECD">
        <w:rPr>
          <w:rFonts w:ascii="Arial" w:eastAsia="Arial Unicode MS" w:hAnsi="Arial" w:cs="Arial"/>
          <w:b/>
          <w:bCs/>
          <w:sz w:val="28"/>
          <w:szCs w:val="28"/>
        </w:rPr>
        <w:br/>
      </w:r>
      <w:r w:rsidRPr="00F91ECD">
        <w:rPr>
          <w:rFonts w:ascii="Arial" w:hAnsi="Arial" w:cs="Arial"/>
          <w:b/>
          <w:bCs/>
          <w:sz w:val="28"/>
          <w:szCs w:val="28"/>
        </w:rPr>
        <w:t>Conductor</w:t>
      </w:r>
    </w:p>
    <w:bookmarkEnd w:id="0"/>
    <w:p w14:paraId="608BAC4C" w14:textId="77777777" w:rsidR="00E119C1" w:rsidRPr="00F91ECD" w:rsidRDefault="00E119C1" w:rsidP="00534D5C">
      <w:pPr>
        <w:jc w:val="both"/>
        <w:rPr>
          <w:rFonts w:ascii="Arial" w:hAnsi="Arial" w:cs="Arial"/>
        </w:rPr>
      </w:pPr>
    </w:p>
    <w:p w14:paraId="2DDAC7DB" w14:textId="77777777" w:rsidR="00333577" w:rsidRDefault="00333577" w:rsidP="00333577">
      <w:pPr>
        <w:jc w:val="both"/>
        <w:rPr>
          <w:rFonts w:ascii="Arial" w:hAnsi="Arial" w:cs="Arial"/>
          <w:lang w:val="en-GB"/>
        </w:rPr>
      </w:pPr>
      <w:r w:rsidRPr="00333577">
        <w:rPr>
          <w:rFonts w:ascii="Arial" w:hAnsi="Arial" w:cs="Arial"/>
          <w:lang w:val="en-GB"/>
        </w:rPr>
        <w:t>French conductor Pierre Bleuse is fast becoming one of the most exciting and sought-after conductors. Since September 2023, he's been the Music Director of the prestigious Ensemble Intercontemporain. His contract as Chief Conductor of Odense Symphony Orchestra is renewed until 2026. He is also the Artistic Director of the renowned Pablo Casals Festival since 2021.</w:t>
      </w:r>
    </w:p>
    <w:p w14:paraId="7A40E009" w14:textId="77777777" w:rsidR="00333577" w:rsidRPr="00333577" w:rsidRDefault="00333577" w:rsidP="00333577">
      <w:pPr>
        <w:jc w:val="both"/>
        <w:rPr>
          <w:rFonts w:ascii="Arial" w:hAnsi="Arial" w:cs="Arial"/>
          <w:lang w:val="en-GB"/>
        </w:rPr>
      </w:pPr>
    </w:p>
    <w:p w14:paraId="3D31E34B" w14:textId="77777777" w:rsidR="00333577" w:rsidRDefault="00333577" w:rsidP="00333577">
      <w:pPr>
        <w:jc w:val="both"/>
        <w:rPr>
          <w:rFonts w:ascii="Arial" w:hAnsi="Arial" w:cs="Arial"/>
          <w:lang w:val="en-GB"/>
        </w:rPr>
      </w:pPr>
      <w:r w:rsidRPr="00333577">
        <w:rPr>
          <w:rFonts w:ascii="Arial" w:hAnsi="Arial" w:cs="Arial"/>
          <w:lang w:val="en-GB"/>
        </w:rPr>
        <w:t xml:space="preserve">Among the highlights of the 2024/25 season, Pierre Bleuse returns to major orchestras such as BBC Symphony Orchestra, City of Brimingham Symphony Orchestra, and NDR RadioPhilharmonie Hannover for a concert at the celebrated ElbPhilharmonie. He's invited to guest-conduct the Castilla y Léon Symphony, Polish National Radio Symphony Katowice and Les Siècles on tour in France and Germany with Bertrand Chamayou as a soloist. At the head of his Ensemble Intercomporain orchestra, he opens the year of the 100th anniversary of Pierre Boulez's birth by conducting his masterpiece, </w:t>
      </w:r>
      <w:r w:rsidRPr="00333577">
        <w:rPr>
          <w:rFonts w:ascii="Arial" w:hAnsi="Arial" w:cs="Arial"/>
          <w:i/>
          <w:iCs/>
          <w:lang w:val="en-GB"/>
        </w:rPr>
        <w:t>Repons</w:t>
      </w:r>
      <w:r w:rsidRPr="00333577">
        <w:rPr>
          <w:rFonts w:ascii="Arial" w:hAnsi="Arial" w:cs="Arial"/>
          <w:lang w:val="en-GB"/>
        </w:rPr>
        <w:t>, in a sold-out Philharmonie de Paris.</w:t>
      </w:r>
    </w:p>
    <w:p w14:paraId="074CCA9D" w14:textId="77777777" w:rsidR="00333577" w:rsidRPr="00333577" w:rsidRDefault="00333577" w:rsidP="00333577">
      <w:pPr>
        <w:jc w:val="both"/>
        <w:rPr>
          <w:rFonts w:ascii="Arial" w:hAnsi="Arial" w:cs="Arial"/>
          <w:lang w:val="en-GB"/>
        </w:rPr>
      </w:pPr>
    </w:p>
    <w:p w14:paraId="3DE979B4" w14:textId="77777777" w:rsidR="00333577" w:rsidRDefault="00333577" w:rsidP="00333577">
      <w:pPr>
        <w:jc w:val="both"/>
        <w:rPr>
          <w:rFonts w:ascii="Arial" w:hAnsi="Arial" w:cs="Arial"/>
          <w:lang w:val="en-GB"/>
        </w:rPr>
      </w:pPr>
      <w:r w:rsidRPr="00333577">
        <w:rPr>
          <w:rFonts w:ascii="Arial" w:hAnsi="Arial" w:cs="Arial"/>
          <w:lang w:val="en-GB"/>
        </w:rPr>
        <w:t>Other recent highlights include invitations to major orchestras including Royal Concertgebouw, Orchestre de Paris, Orchestre National de France, Orquestra Sinfônica do Estado de São Paulo, Royal Stockholm Philharmonic, Tokyo Symphony, Singapore Symphony, MDR Sinfonieorchester Leipzig, Tonkünstler-Orchestra Niederösterreich, Orchestre de la Suisse Romande, Sinfonieorchester Basel, Berner Symphonieorchester, Polish National Radio Symphony Orchestra; Munich, Basel and Paris chamber orchestras; Russian National Orchestra, Brussels Philharmonic, Orchestre National de Belgique, Orchestre Philharmonique Royal de Liège, Flanders Symphony orchestra, National Philharmonic of Russia, China National Symphony Orchestra and Utah Symphony. He continues consolidating his role in French musical life, appearing with Orchestre National du Capitole de Toulouse, Orchestre National de Lyon and Opéra National de Lyon.</w:t>
      </w:r>
    </w:p>
    <w:p w14:paraId="55C7D3AD" w14:textId="77777777" w:rsidR="00333577" w:rsidRPr="00333577" w:rsidRDefault="00333577" w:rsidP="00333577">
      <w:pPr>
        <w:jc w:val="both"/>
        <w:rPr>
          <w:rFonts w:ascii="Arial" w:hAnsi="Arial" w:cs="Arial"/>
          <w:lang w:val="en-GB"/>
        </w:rPr>
      </w:pPr>
    </w:p>
    <w:p w14:paraId="40EED6D7" w14:textId="77777777" w:rsidR="00333577" w:rsidRDefault="00333577" w:rsidP="00333577">
      <w:pPr>
        <w:jc w:val="both"/>
        <w:rPr>
          <w:rFonts w:ascii="Arial" w:hAnsi="Arial" w:cs="Arial"/>
          <w:lang w:val="en-GB"/>
        </w:rPr>
      </w:pPr>
      <w:r w:rsidRPr="00333577">
        <w:rPr>
          <w:rFonts w:ascii="Arial" w:hAnsi="Arial" w:cs="Arial"/>
          <w:lang w:val="en-GB"/>
        </w:rPr>
        <w:t xml:space="preserve">A key figure in the world of musical creation and contemporary music, he premieres Hector Parra's opera </w:t>
      </w:r>
      <w:r w:rsidRPr="00333577">
        <w:rPr>
          <w:rFonts w:ascii="Arial" w:hAnsi="Arial" w:cs="Arial"/>
          <w:i/>
          <w:iCs/>
          <w:lang w:val="en-GB"/>
        </w:rPr>
        <w:t>Orgia</w:t>
      </w:r>
      <w:r w:rsidRPr="00333577">
        <w:rPr>
          <w:rFonts w:ascii="Arial" w:hAnsi="Arial" w:cs="Arial"/>
          <w:lang w:val="en-GB"/>
        </w:rPr>
        <w:t xml:space="preserve"> at the Teatro del Liceu and conducts his Ensemble Intercontemporain at the Aix-en-Provence Festival in 2024, achieving widespread success.</w:t>
      </w:r>
    </w:p>
    <w:p w14:paraId="0F5A197C" w14:textId="77777777" w:rsidR="00333577" w:rsidRPr="00333577" w:rsidRDefault="00333577" w:rsidP="00333577">
      <w:pPr>
        <w:jc w:val="both"/>
        <w:rPr>
          <w:rFonts w:ascii="Arial" w:hAnsi="Arial" w:cs="Arial"/>
          <w:lang w:val="en-GB"/>
        </w:rPr>
      </w:pPr>
    </w:p>
    <w:p w14:paraId="25B4D7E4" w14:textId="77777777" w:rsidR="00333577" w:rsidRDefault="00333577" w:rsidP="00333577">
      <w:pPr>
        <w:jc w:val="both"/>
        <w:rPr>
          <w:rFonts w:ascii="Arial" w:hAnsi="Arial" w:cs="Arial"/>
          <w:lang w:val="en-GB"/>
        </w:rPr>
      </w:pPr>
      <w:r w:rsidRPr="00333577">
        <w:rPr>
          <w:rFonts w:ascii="Arial" w:hAnsi="Arial" w:cs="Arial"/>
          <w:lang w:val="en-GB"/>
        </w:rPr>
        <w:t>He regularly works with some of the most sought-after international soloists, such as Joyce DiDonato, Karita Mattila, Patricia Kopatchinskaja, Sol Gabetta, Nicholas Angelich, Bertrand Chamayou, Emmanuel Pahud, and Renaud and Gautier Capuçon.</w:t>
      </w:r>
    </w:p>
    <w:p w14:paraId="35EA41DD" w14:textId="77777777" w:rsidR="00333577" w:rsidRPr="00333577" w:rsidRDefault="00333577" w:rsidP="00333577">
      <w:pPr>
        <w:jc w:val="both"/>
        <w:rPr>
          <w:rFonts w:ascii="Arial" w:hAnsi="Arial" w:cs="Arial"/>
          <w:lang w:val="en-GB"/>
        </w:rPr>
      </w:pPr>
    </w:p>
    <w:p w14:paraId="25CAFAE1" w14:textId="77777777" w:rsidR="00333577" w:rsidRDefault="00333577" w:rsidP="00333577">
      <w:pPr>
        <w:jc w:val="both"/>
        <w:rPr>
          <w:rFonts w:ascii="Arial" w:hAnsi="Arial" w:cs="Arial"/>
          <w:lang w:val="en-GB"/>
        </w:rPr>
      </w:pPr>
      <w:r w:rsidRPr="00333577">
        <w:rPr>
          <w:rFonts w:ascii="Arial" w:hAnsi="Arial" w:cs="Arial"/>
          <w:lang w:val="en-GB"/>
        </w:rPr>
        <w:lastRenderedPageBreak/>
        <w:t>He has taken part in a number of recordings. In January 2025, his Ligeti album, recorded with the Ensemble Intercontemporain, won the Diapason d'Or of the year.</w:t>
      </w:r>
    </w:p>
    <w:p w14:paraId="1CD682FA" w14:textId="77777777" w:rsidR="00333577" w:rsidRPr="00333577" w:rsidRDefault="00333577" w:rsidP="00333577">
      <w:pPr>
        <w:jc w:val="both"/>
        <w:rPr>
          <w:rFonts w:ascii="Arial" w:hAnsi="Arial" w:cs="Arial"/>
          <w:lang w:val="en-GB"/>
        </w:rPr>
      </w:pPr>
    </w:p>
    <w:p w14:paraId="7707544A" w14:textId="77777777" w:rsidR="00333577" w:rsidRPr="00333577" w:rsidRDefault="00333577" w:rsidP="00333577">
      <w:pPr>
        <w:jc w:val="both"/>
        <w:rPr>
          <w:rFonts w:ascii="Arial" w:hAnsi="Arial" w:cs="Arial"/>
          <w:lang w:val="en-GB"/>
        </w:rPr>
      </w:pPr>
      <w:r w:rsidRPr="00333577">
        <w:rPr>
          <w:rFonts w:ascii="Arial" w:hAnsi="Arial" w:cs="Arial"/>
          <w:lang w:val="en-GB"/>
        </w:rPr>
        <w:t xml:space="preserve">He studied conducting with Jorma Panula in Finland, and Laurent Gay at the Haute École de Genève. </w:t>
      </w:r>
    </w:p>
    <w:p w14:paraId="7B43A4D8" w14:textId="77777777" w:rsidR="00D92F1A" w:rsidRPr="00F91ECD" w:rsidRDefault="00D92F1A" w:rsidP="00534D5C">
      <w:pPr>
        <w:jc w:val="both"/>
        <w:rPr>
          <w:rFonts w:ascii="Arial" w:hAnsi="Arial" w:cs="Arial"/>
          <w:lang w:val="en-GB"/>
        </w:rPr>
      </w:pPr>
    </w:p>
    <w:sectPr w:rsidR="00D92F1A" w:rsidRPr="00F91ECD">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0A47A" w14:textId="77777777" w:rsidR="00675E74" w:rsidRDefault="00675E74">
      <w:r>
        <w:separator/>
      </w:r>
    </w:p>
  </w:endnote>
  <w:endnote w:type="continuationSeparator" w:id="0">
    <w:p w14:paraId="23D507FC" w14:textId="77777777" w:rsidR="00675E74" w:rsidRDefault="0067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1D44EDCF" w:rsidR="00D92F1A" w:rsidRDefault="00D24E5A">
    <w:pPr>
      <w:ind w:right="26"/>
      <w:rPr>
        <w:rFonts w:ascii="Arial" w:eastAsia="Arial" w:hAnsi="Arial" w:cs="Arial"/>
        <w:sz w:val="20"/>
        <w:szCs w:val="20"/>
      </w:rPr>
    </w:pPr>
    <w:r>
      <w:rPr>
        <w:rFonts w:ascii="Arial" w:hAnsi="Arial"/>
        <w:sz w:val="20"/>
        <w:szCs w:val="20"/>
      </w:rPr>
      <w:t>202</w:t>
    </w:r>
    <w:r w:rsidR="000825AA">
      <w:rPr>
        <w:rFonts w:ascii="Arial" w:hAnsi="Arial"/>
        <w:sz w:val="20"/>
        <w:szCs w:val="20"/>
      </w:rPr>
      <w:t>4</w:t>
    </w:r>
    <w:r>
      <w:rPr>
        <w:rFonts w:ascii="Arial" w:hAnsi="Arial"/>
        <w:sz w:val="20"/>
        <w:szCs w:val="20"/>
      </w:rPr>
      <w:t>/2</w:t>
    </w:r>
    <w:r w:rsidR="000825AA">
      <w:rPr>
        <w:rFonts w:ascii="Arial" w:hAnsi="Arial"/>
        <w:sz w:val="20"/>
        <w:szCs w:val="20"/>
      </w:rPr>
      <w:t>5</w:t>
    </w:r>
    <w:r w:rsidR="00A70E90">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6725" w14:textId="77777777" w:rsidR="00675E74" w:rsidRDefault="00675E74">
      <w:r>
        <w:separator/>
      </w:r>
    </w:p>
  </w:footnote>
  <w:footnote w:type="continuationSeparator" w:id="0">
    <w:p w14:paraId="05C05B7B" w14:textId="77777777" w:rsidR="00675E74" w:rsidRDefault="00675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lang w:val="en-GB"/>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825AA"/>
    <w:rsid w:val="000A1CDB"/>
    <w:rsid w:val="00117258"/>
    <w:rsid w:val="00141CDD"/>
    <w:rsid w:val="001450A9"/>
    <w:rsid w:val="00195DB5"/>
    <w:rsid w:val="001F04DD"/>
    <w:rsid w:val="00292002"/>
    <w:rsid w:val="0033213F"/>
    <w:rsid w:val="00333577"/>
    <w:rsid w:val="00354579"/>
    <w:rsid w:val="003B0B46"/>
    <w:rsid w:val="00443887"/>
    <w:rsid w:val="004D2B2F"/>
    <w:rsid w:val="00534D5C"/>
    <w:rsid w:val="00675E74"/>
    <w:rsid w:val="00704028"/>
    <w:rsid w:val="00783521"/>
    <w:rsid w:val="007D1316"/>
    <w:rsid w:val="00842CB8"/>
    <w:rsid w:val="0086528F"/>
    <w:rsid w:val="00871BFF"/>
    <w:rsid w:val="00934009"/>
    <w:rsid w:val="009519EF"/>
    <w:rsid w:val="0099595B"/>
    <w:rsid w:val="009A45A5"/>
    <w:rsid w:val="009C6E10"/>
    <w:rsid w:val="00A2680E"/>
    <w:rsid w:val="00A70E90"/>
    <w:rsid w:val="00A833DF"/>
    <w:rsid w:val="00A87389"/>
    <w:rsid w:val="00AA369D"/>
    <w:rsid w:val="00B04A6E"/>
    <w:rsid w:val="00B97A00"/>
    <w:rsid w:val="00CD6C3E"/>
    <w:rsid w:val="00CE1562"/>
    <w:rsid w:val="00CE3F85"/>
    <w:rsid w:val="00D16023"/>
    <w:rsid w:val="00D24E5A"/>
    <w:rsid w:val="00D76EC3"/>
    <w:rsid w:val="00D92F1A"/>
    <w:rsid w:val="00DA68D6"/>
    <w:rsid w:val="00DC54E7"/>
    <w:rsid w:val="00DC6FA9"/>
    <w:rsid w:val="00E119C1"/>
    <w:rsid w:val="00E200D9"/>
    <w:rsid w:val="00E8504C"/>
    <w:rsid w:val="00F91ECD"/>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A87389"/>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Strong">
    <w:name w:val="Strong"/>
    <w:basedOn w:val="DefaultParagraphFont"/>
    <w:uiPriority w:val="22"/>
    <w:qFormat/>
    <w:rsid w:val="00A87389"/>
    <w:rPr>
      <w:b/>
      <w:bCs/>
    </w:rPr>
  </w:style>
  <w:style w:type="character" w:customStyle="1" w:styleId="numbers">
    <w:name w:val="numbers"/>
    <w:basedOn w:val="DefaultParagraphFont"/>
    <w:rsid w:val="00A87389"/>
  </w:style>
  <w:style w:type="character" w:styleId="CommentReference">
    <w:name w:val="annotation reference"/>
    <w:basedOn w:val="DefaultParagraphFont"/>
    <w:uiPriority w:val="99"/>
    <w:semiHidden/>
    <w:unhideWhenUsed/>
    <w:rsid w:val="00CE1562"/>
    <w:rPr>
      <w:sz w:val="16"/>
      <w:szCs w:val="16"/>
    </w:rPr>
  </w:style>
  <w:style w:type="paragraph" w:styleId="CommentText">
    <w:name w:val="annotation text"/>
    <w:basedOn w:val="Normal"/>
    <w:link w:val="CommentTextChar"/>
    <w:uiPriority w:val="99"/>
    <w:semiHidden/>
    <w:unhideWhenUsed/>
    <w:rsid w:val="00CE1562"/>
    <w:rPr>
      <w:sz w:val="20"/>
      <w:szCs w:val="20"/>
    </w:rPr>
  </w:style>
  <w:style w:type="character" w:customStyle="1" w:styleId="CommentTextChar">
    <w:name w:val="Comment Text Char"/>
    <w:basedOn w:val="DefaultParagraphFont"/>
    <w:link w:val="CommentText"/>
    <w:uiPriority w:val="99"/>
    <w:semiHidden/>
    <w:rsid w:val="00CE1562"/>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CE1562"/>
    <w:rPr>
      <w:b/>
      <w:bCs/>
    </w:rPr>
  </w:style>
  <w:style w:type="character" w:customStyle="1" w:styleId="CommentSubjectChar">
    <w:name w:val="Comment Subject Char"/>
    <w:basedOn w:val="CommentTextChar"/>
    <w:link w:val="CommentSubject"/>
    <w:uiPriority w:val="99"/>
    <w:semiHidden/>
    <w:rsid w:val="00CE1562"/>
    <w:rPr>
      <w:rFonts w:ascii="Cambria" w:eastAsia="Cambria" w:hAnsi="Cambria" w:cs="Cambria"/>
      <w:b/>
      <w:bCs/>
      <w:color w:val="000000"/>
      <w:u w:color="000000"/>
      <w:lang w:val="en-US"/>
    </w:rPr>
  </w:style>
  <w:style w:type="paragraph" w:styleId="NoSpacing">
    <w:name w:val="No Spacing"/>
    <w:uiPriority w:val="1"/>
    <w:qFormat/>
    <w:rsid w:val="00534D5C"/>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4727">
      <w:bodyDiv w:val="1"/>
      <w:marLeft w:val="0"/>
      <w:marRight w:val="0"/>
      <w:marTop w:val="0"/>
      <w:marBottom w:val="0"/>
      <w:divBdr>
        <w:top w:val="none" w:sz="0" w:space="0" w:color="auto"/>
        <w:left w:val="none" w:sz="0" w:space="0" w:color="auto"/>
        <w:bottom w:val="none" w:sz="0" w:space="0" w:color="auto"/>
        <w:right w:val="none" w:sz="0" w:space="0" w:color="auto"/>
      </w:divBdr>
    </w:div>
    <w:div w:id="997003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400</Words>
  <Characters>2281</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22</cp:revision>
  <dcterms:created xsi:type="dcterms:W3CDTF">2021-10-13T14:15:00Z</dcterms:created>
  <dcterms:modified xsi:type="dcterms:W3CDTF">2025-02-03T10:58:00Z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