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92B8" w14:textId="77777777" w:rsidR="002336A8" w:rsidRPr="00C5243E" w:rsidRDefault="00C911BD">
      <w:pPr>
        <w:ind w:right="26"/>
        <w:rPr>
          <w:rFonts w:ascii="Arial" w:eastAsia="Arial" w:hAnsi="Arial" w:cs="Arial"/>
          <w:sz w:val="40"/>
          <w:szCs w:val="40"/>
        </w:rPr>
      </w:pPr>
      <w:r w:rsidRPr="00C5243E">
        <w:rPr>
          <w:rFonts w:ascii="Arial" w:hAnsi="Arial" w:cs="Arial"/>
          <w:sz w:val="40"/>
          <w:szCs w:val="40"/>
        </w:rPr>
        <w:t>Patrick Hahn</w:t>
      </w:r>
    </w:p>
    <w:p w14:paraId="34B056D7" w14:textId="259CEDD0" w:rsidR="002336A8" w:rsidRPr="00C5243E" w:rsidRDefault="00C911BD">
      <w:pPr>
        <w:ind w:right="26"/>
        <w:rPr>
          <w:rFonts w:ascii="Arial" w:eastAsia="Arial" w:hAnsi="Arial" w:cs="Arial"/>
          <w:sz w:val="34"/>
          <w:szCs w:val="34"/>
        </w:rPr>
      </w:pPr>
      <w:bookmarkStart w:id="0" w:name="OLE_LINK1"/>
      <w:r w:rsidRPr="00C5243E">
        <w:rPr>
          <w:rFonts w:ascii="Arial" w:hAnsi="Arial" w:cs="Arial"/>
          <w:sz w:val="34"/>
          <w:szCs w:val="34"/>
        </w:rPr>
        <w:t>C</w:t>
      </w:r>
      <w:bookmarkStart w:id="1" w:name="OLE_LINK2"/>
      <w:bookmarkEnd w:id="0"/>
      <w:r w:rsidRPr="00C5243E">
        <w:rPr>
          <w:rFonts w:ascii="Arial" w:hAnsi="Arial" w:cs="Arial"/>
          <w:sz w:val="34"/>
          <w:szCs w:val="34"/>
        </w:rPr>
        <w:t>onductor</w:t>
      </w:r>
      <w:bookmarkEnd w:id="1"/>
    </w:p>
    <w:p w14:paraId="6C004035" w14:textId="77777777" w:rsidR="002336A8" w:rsidRPr="00C5243E" w:rsidRDefault="002336A8">
      <w:pPr>
        <w:jc w:val="both"/>
        <w:rPr>
          <w:rFonts w:ascii="Arial" w:eastAsia="Arial" w:hAnsi="Arial" w:cs="Arial"/>
          <w:sz w:val="20"/>
          <w:szCs w:val="20"/>
        </w:rPr>
      </w:pPr>
    </w:p>
    <w:p w14:paraId="60AC23BE" w14:textId="77777777" w:rsidR="002336A8" w:rsidRPr="00C5243E" w:rsidRDefault="002336A8">
      <w:pPr>
        <w:jc w:val="both"/>
        <w:rPr>
          <w:rFonts w:ascii="Arial" w:eastAsia="Arial" w:hAnsi="Arial" w:cs="Arial"/>
          <w:sz w:val="20"/>
          <w:szCs w:val="20"/>
        </w:rPr>
      </w:pPr>
    </w:p>
    <w:p w14:paraId="7E240F79" w14:textId="626B2349" w:rsidR="00CD1A19" w:rsidRPr="00C5243E" w:rsidRDefault="00CD1A19" w:rsidP="005C26E8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5243E">
        <w:rPr>
          <w:rFonts w:ascii="Arial" w:hAnsi="Arial" w:cs="Arial"/>
          <w:sz w:val="20"/>
          <w:szCs w:val="20"/>
          <w:lang w:val="en-GB"/>
        </w:rPr>
        <w:t>General Music Director</w:t>
      </w:r>
      <w:r w:rsidR="002434F3" w:rsidRPr="00C5243E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2434F3" w:rsidRPr="00C5243E">
        <w:rPr>
          <w:rFonts w:ascii="Arial" w:hAnsi="Arial" w:cs="Arial"/>
          <w:sz w:val="20"/>
          <w:szCs w:val="20"/>
          <w:lang w:val="en-GB"/>
        </w:rPr>
        <w:t>S</w:t>
      </w:r>
      <w:r w:rsidRPr="00C5243E">
        <w:rPr>
          <w:rFonts w:ascii="Arial" w:hAnsi="Arial" w:cs="Arial"/>
          <w:sz w:val="20"/>
          <w:szCs w:val="20"/>
          <w:lang w:val="en-GB"/>
        </w:rPr>
        <w:t>infonieorchester</w:t>
      </w:r>
      <w:proofErr w:type="spellEnd"/>
      <w:r w:rsidR="002434F3" w:rsidRPr="00C5243E">
        <w:rPr>
          <w:rFonts w:ascii="Arial" w:hAnsi="Arial" w:cs="Arial"/>
          <w:sz w:val="20"/>
          <w:szCs w:val="20"/>
          <w:lang w:val="en-GB"/>
        </w:rPr>
        <w:t xml:space="preserve"> und </w:t>
      </w:r>
      <w:proofErr w:type="spellStart"/>
      <w:r w:rsidR="002434F3" w:rsidRPr="00C5243E">
        <w:rPr>
          <w:rFonts w:ascii="Arial" w:hAnsi="Arial" w:cs="Arial"/>
          <w:sz w:val="20"/>
          <w:szCs w:val="20"/>
          <w:lang w:val="en-GB"/>
        </w:rPr>
        <w:t>Oper</w:t>
      </w:r>
      <w:proofErr w:type="spellEnd"/>
      <w:r w:rsidR="002434F3" w:rsidRPr="00C5243E">
        <w:rPr>
          <w:rFonts w:ascii="Arial" w:hAnsi="Arial" w:cs="Arial"/>
          <w:sz w:val="20"/>
          <w:szCs w:val="20"/>
          <w:lang w:val="en-GB"/>
        </w:rPr>
        <w:t xml:space="preserve"> Wuppertal</w:t>
      </w:r>
    </w:p>
    <w:p w14:paraId="4D5585C9" w14:textId="77777777" w:rsidR="008E091C" w:rsidRDefault="00CD1A19" w:rsidP="008E091C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5243E">
        <w:rPr>
          <w:rFonts w:ascii="Arial" w:hAnsi="Arial" w:cs="Arial"/>
          <w:sz w:val="20"/>
          <w:szCs w:val="20"/>
          <w:lang w:val="en-GB"/>
        </w:rPr>
        <w:t xml:space="preserve">Principal Guest Conductor: </w:t>
      </w:r>
      <w:proofErr w:type="spellStart"/>
      <w:r w:rsidRPr="00C5243E">
        <w:rPr>
          <w:rFonts w:ascii="Arial" w:hAnsi="Arial" w:cs="Arial"/>
          <w:sz w:val="20"/>
          <w:szCs w:val="20"/>
        </w:rPr>
        <w:t>Münchner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43E">
        <w:rPr>
          <w:rFonts w:ascii="Arial" w:hAnsi="Arial" w:cs="Arial"/>
          <w:sz w:val="20"/>
          <w:szCs w:val="20"/>
        </w:rPr>
        <w:t>Rundfunkorchester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="008E091C" w:rsidRPr="008E091C">
        <w:rPr>
          <w:rFonts w:ascii="Arial" w:hAnsi="Arial" w:cs="Arial"/>
          <w:sz w:val="20"/>
          <w:szCs w:val="20"/>
          <w:lang w:val="en-GB"/>
        </w:rPr>
        <w:t>Bayerischer</w:t>
      </w:r>
      <w:proofErr w:type="spellEnd"/>
      <w:r w:rsidR="008E091C" w:rsidRPr="008E091C">
        <w:rPr>
          <w:rFonts w:ascii="Arial" w:hAnsi="Arial" w:cs="Arial"/>
          <w:sz w:val="20"/>
          <w:szCs w:val="20"/>
          <w:lang w:val="en-GB"/>
        </w:rPr>
        <w:t xml:space="preserve"> Rundfunk</w:t>
      </w:r>
    </w:p>
    <w:p w14:paraId="4D62B030" w14:textId="25FDFF64" w:rsidR="005B6C90" w:rsidRPr="008E091C" w:rsidRDefault="005B6C90" w:rsidP="008E091C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Principal Guest Conductor: Royal Scottish National Orchestra</w:t>
      </w:r>
    </w:p>
    <w:p w14:paraId="4DD57B04" w14:textId="30AF6F25" w:rsidR="00BF79CB" w:rsidRDefault="005B6C90" w:rsidP="005B6C9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  <w:t> </w:t>
      </w:r>
      <w:r>
        <w:rPr>
          <w:rFonts w:ascii="Arial" w:hAnsi="Arial" w:cs="Arial"/>
          <w:sz w:val="20"/>
          <w:szCs w:val="20"/>
          <w:lang w:val="en-GB"/>
        </w:rPr>
        <w:br/>
        <w:t>Patrick Hahn is one of the most sought after and exciting conductors of his generation.</w:t>
      </w:r>
      <w:r w:rsidR="0096717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In his fourth season in Wuppertal, Patrick Hahn’s symphonic and choral programmes include </w:t>
      </w:r>
      <w:r w:rsidRPr="00876A6F">
        <w:rPr>
          <w:rFonts w:ascii="Arial" w:hAnsi="Arial" w:cs="Arial"/>
          <w:sz w:val="20"/>
          <w:szCs w:val="20"/>
          <w:lang w:val="en-GB"/>
        </w:rPr>
        <w:t>Mahler’s Symphony No.</w:t>
      </w:r>
      <w:r w:rsidR="00876A6F" w:rsidRPr="00876A6F">
        <w:rPr>
          <w:rFonts w:ascii="Arial" w:hAnsi="Arial" w:cs="Arial"/>
          <w:sz w:val="20"/>
          <w:szCs w:val="20"/>
          <w:lang w:val="en-GB"/>
        </w:rPr>
        <w:t>5</w:t>
      </w:r>
      <w:r w:rsidRPr="00876A6F">
        <w:rPr>
          <w:rFonts w:ascii="Arial" w:hAnsi="Arial" w:cs="Arial"/>
          <w:sz w:val="20"/>
          <w:szCs w:val="20"/>
          <w:lang w:val="en-GB"/>
        </w:rPr>
        <w:t>, Bruckner</w:t>
      </w:r>
      <w:r w:rsidR="00876A6F" w:rsidRPr="00876A6F">
        <w:rPr>
          <w:rFonts w:ascii="Arial" w:hAnsi="Arial" w:cs="Arial"/>
          <w:sz w:val="20"/>
          <w:szCs w:val="20"/>
          <w:lang w:val="en-GB"/>
        </w:rPr>
        <w:t>’s</w:t>
      </w:r>
      <w:r w:rsidRPr="00876A6F">
        <w:rPr>
          <w:rFonts w:ascii="Arial" w:hAnsi="Arial" w:cs="Arial"/>
          <w:sz w:val="20"/>
          <w:szCs w:val="20"/>
          <w:lang w:val="en-GB"/>
        </w:rPr>
        <w:t xml:space="preserve"> Symphony No.</w:t>
      </w:r>
      <w:r w:rsidR="00876A6F" w:rsidRPr="00876A6F">
        <w:rPr>
          <w:rFonts w:ascii="Arial" w:hAnsi="Arial" w:cs="Arial"/>
          <w:sz w:val="20"/>
          <w:szCs w:val="20"/>
          <w:lang w:val="en-GB"/>
        </w:rPr>
        <w:t>5</w:t>
      </w:r>
      <w:r w:rsidRPr="00876A6F">
        <w:rPr>
          <w:rFonts w:ascii="Arial" w:hAnsi="Arial" w:cs="Arial"/>
          <w:sz w:val="20"/>
          <w:szCs w:val="20"/>
          <w:lang w:val="en-GB"/>
        </w:rPr>
        <w:t xml:space="preserve">, </w:t>
      </w:r>
      <w:r w:rsidR="00876A6F">
        <w:rPr>
          <w:rFonts w:ascii="Arial" w:hAnsi="Arial" w:cs="Arial"/>
          <w:sz w:val="20"/>
          <w:szCs w:val="20"/>
          <w:lang w:val="en-GB"/>
        </w:rPr>
        <w:t xml:space="preserve">and Messiaen’s </w:t>
      </w:r>
      <w:proofErr w:type="spellStart"/>
      <w:r w:rsidR="00876A6F">
        <w:rPr>
          <w:rFonts w:ascii="Arial" w:hAnsi="Arial" w:cs="Arial"/>
          <w:i/>
          <w:iCs/>
          <w:sz w:val="20"/>
          <w:szCs w:val="20"/>
          <w:lang w:val="en-GB"/>
        </w:rPr>
        <w:t>Turangalila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to name but few. The operas there this season include R. Strauss’ </w:t>
      </w:r>
      <w:r>
        <w:rPr>
          <w:rFonts w:ascii="Arial" w:hAnsi="Arial" w:cs="Arial"/>
          <w:i/>
          <w:iCs/>
          <w:sz w:val="20"/>
          <w:szCs w:val="20"/>
          <w:lang w:val="en-GB"/>
        </w:rPr>
        <w:t>Salome</w:t>
      </w:r>
      <w:r w:rsidR="009E7934">
        <w:rPr>
          <w:rFonts w:ascii="Arial" w:hAnsi="Arial" w:cs="Arial"/>
          <w:sz w:val="20"/>
          <w:szCs w:val="20"/>
          <w:lang w:val="en-GB"/>
        </w:rPr>
        <w:t xml:space="preserve"> and Mozart’s </w:t>
      </w:r>
      <w:r w:rsidR="009E7934">
        <w:rPr>
          <w:rFonts w:ascii="Arial" w:hAnsi="Arial" w:cs="Arial"/>
          <w:i/>
          <w:iCs/>
          <w:sz w:val="20"/>
          <w:szCs w:val="20"/>
          <w:lang w:val="en-GB"/>
        </w:rPr>
        <w:t>Don Giovanni</w:t>
      </w:r>
      <w:r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6C6DBDEC" w14:textId="77777777" w:rsidR="00BF79CB" w:rsidRDefault="00BF79CB" w:rsidP="005B6C90">
      <w:pPr>
        <w:rPr>
          <w:rFonts w:ascii="Arial" w:hAnsi="Arial" w:cs="Arial"/>
          <w:sz w:val="20"/>
          <w:szCs w:val="20"/>
          <w:lang w:val="en-GB"/>
        </w:rPr>
      </w:pPr>
    </w:p>
    <w:p w14:paraId="447F1248" w14:textId="105C162A" w:rsidR="005B6C90" w:rsidRDefault="00BF79CB" w:rsidP="005B6C9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his first season as Principal Guest Conductor at the Royal Scottish National Orchestra, Patrick Hahn conducts performances of Dvorak’s Symphony No.9 and Mozart’s </w:t>
      </w:r>
      <w:r w:rsidRPr="00535160">
        <w:rPr>
          <w:rFonts w:ascii="Arial" w:hAnsi="Arial" w:cs="Arial"/>
          <w:sz w:val="20"/>
          <w:szCs w:val="20"/>
          <w:lang w:val="en-GB"/>
        </w:rPr>
        <w:t>Requiem</w:t>
      </w:r>
      <w:r>
        <w:rPr>
          <w:rFonts w:ascii="Arial" w:hAnsi="Arial" w:cs="Arial"/>
          <w:sz w:val="20"/>
          <w:szCs w:val="20"/>
          <w:lang w:val="en-GB"/>
        </w:rPr>
        <w:t>, as well as leading the orchestra on a tour of China.</w:t>
      </w:r>
      <w:r w:rsidR="005B6C90">
        <w:rPr>
          <w:rFonts w:ascii="Arial" w:hAnsi="Arial" w:cs="Arial"/>
          <w:sz w:val="20"/>
          <w:szCs w:val="20"/>
          <w:lang w:val="en-GB"/>
        </w:rPr>
        <w:br/>
        <w:t> </w:t>
      </w:r>
      <w:r w:rsidR="005B6C90">
        <w:rPr>
          <w:rFonts w:ascii="Arial" w:hAnsi="Arial" w:cs="Arial"/>
          <w:sz w:val="20"/>
          <w:szCs w:val="20"/>
          <w:lang w:val="en-GB"/>
        </w:rPr>
        <w:br/>
      </w:r>
      <w:r w:rsidR="0096717E" w:rsidRPr="0096717E">
        <w:rPr>
          <w:rFonts w:ascii="Arial" w:hAnsi="Arial" w:cs="Arial"/>
          <w:sz w:val="20"/>
          <w:szCs w:val="20"/>
        </w:rPr>
        <w:t xml:space="preserve">As a guest conductor in the 2024/25 season, Patrick Hahn makes his first appearances at </w:t>
      </w:r>
      <w:proofErr w:type="spellStart"/>
      <w:r w:rsidR="0096717E" w:rsidRPr="0096717E">
        <w:rPr>
          <w:rFonts w:ascii="Arial" w:hAnsi="Arial" w:cs="Arial"/>
          <w:sz w:val="20"/>
          <w:szCs w:val="20"/>
        </w:rPr>
        <w:t>hr-Sinfonieorchester</w:t>
      </w:r>
      <w:proofErr w:type="spellEnd"/>
      <w:r w:rsidR="0096717E" w:rsidRPr="0096717E">
        <w:rPr>
          <w:rFonts w:ascii="Arial" w:hAnsi="Arial" w:cs="Arial"/>
          <w:sz w:val="20"/>
          <w:szCs w:val="20"/>
        </w:rPr>
        <w:t xml:space="preserve">, Brussels Philharmonic with Patricia </w:t>
      </w:r>
      <w:proofErr w:type="spellStart"/>
      <w:r w:rsidR="0096717E" w:rsidRPr="0096717E">
        <w:rPr>
          <w:rFonts w:ascii="Arial" w:hAnsi="Arial" w:cs="Arial"/>
          <w:sz w:val="20"/>
          <w:szCs w:val="20"/>
        </w:rPr>
        <w:t>Kopatchinskaja</w:t>
      </w:r>
      <w:proofErr w:type="spellEnd"/>
      <w:r w:rsidR="0096717E" w:rsidRPr="0096717E">
        <w:rPr>
          <w:rFonts w:ascii="Arial" w:hAnsi="Arial" w:cs="Arial"/>
          <w:sz w:val="20"/>
          <w:szCs w:val="20"/>
        </w:rPr>
        <w:t xml:space="preserve"> and Anastasia </w:t>
      </w:r>
      <w:proofErr w:type="spellStart"/>
      <w:r w:rsidR="0096717E" w:rsidRPr="0096717E">
        <w:rPr>
          <w:rFonts w:ascii="Arial" w:hAnsi="Arial" w:cs="Arial"/>
          <w:sz w:val="20"/>
          <w:szCs w:val="20"/>
        </w:rPr>
        <w:t>Kobekina</w:t>
      </w:r>
      <w:proofErr w:type="spellEnd"/>
      <w:r w:rsidR="0096717E" w:rsidRPr="0096717E">
        <w:rPr>
          <w:rFonts w:ascii="Arial" w:hAnsi="Arial" w:cs="Arial"/>
          <w:sz w:val="20"/>
          <w:szCs w:val="20"/>
        </w:rPr>
        <w:t xml:space="preserve">, RAI with </w:t>
      </w:r>
      <w:proofErr w:type="spellStart"/>
      <w:r w:rsidR="0096717E" w:rsidRPr="0096717E">
        <w:rPr>
          <w:rFonts w:ascii="Arial" w:hAnsi="Arial" w:cs="Arial"/>
          <w:sz w:val="20"/>
          <w:szCs w:val="20"/>
        </w:rPr>
        <w:t>Truls</w:t>
      </w:r>
      <w:proofErr w:type="spellEnd"/>
      <w:r w:rsidR="0096717E" w:rsidRPr="009671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17E" w:rsidRPr="0096717E">
        <w:rPr>
          <w:rFonts w:ascii="Arial" w:hAnsi="Arial" w:cs="Arial"/>
          <w:sz w:val="20"/>
          <w:szCs w:val="20"/>
        </w:rPr>
        <w:t>Mork</w:t>
      </w:r>
      <w:proofErr w:type="spellEnd"/>
      <w:r w:rsidR="0096717E" w:rsidRPr="0096717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717E" w:rsidRPr="0096717E">
        <w:rPr>
          <w:rFonts w:ascii="Arial" w:hAnsi="Arial" w:cs="Arial"/>
          <w:sz w:val="20"/>
          <w:szCs w:val="20"/>
        </w:rPr>
        <w:t>Semperoper</w:t>
      </w:r>
      <w:proofErr w:type="spellEnd"/>
      <w:r w:rsidR="0096717E" w:rsidRPr="0096717E">
        <w:rPr>
          <w:rFonts w:ascii="Arial" w:hAnsi="Arial" w:cs="Arial"/>
          <w:sz w:val="20"/>
          <w:szCs w:val="20"/>
        </w:rPr>
        <w:t xml:space="preserve"> Dresden conducting R. Strauss’ </w:t>
      </w:r>
      <w:r w:rsidR="0096717E" w:rsidRPr="0096717E">
        <w:rPr>
          <w:rFonts w:ascii="Arial" w:hAnsi="Arial" w:cs="Arial"/>
          <w:i/>
          <w:iCs/>
          <w:sz w:val="20"/>
          <w:szCs w:val="20"/>
        </w:rPr>
        <w:t>Intermezzo</w:t>
      </w:r>
      <w:r w:rsidR="0096717E" w:rsidRPr="0096717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96717E" w:rsidRPr="0096717E">
        <w:rPr>
          <w:rFonts w:ascii="Arial" w:hAnsi="Arial" w:cs="Arial"/>
          <w:sz w:val="20"/>
          <w:szCs w:val="20"/>
        </w:rPr>
        <w:t>Staatsoper</w:t>
      </w:r>
      <w:proofErr w:type="spellEnd"/>
      <w:r w:rsidR="0096717E" w:rsidRPr="0096717E">
        <w:rPr>
          <w:rFonts w:ascii="Arial" w:hAnsi="Arial" w:cs="Arial"/>
          <w:sz w:val="20"/>
          <w:szCs w:val="20"/>
        </w:rPr>
        <w:t xml:space="preserve"> Hamburg with Wagner’s </w:t>
      </w:r>
      <w:r w:rsidR="0096717E" w:rsidRPr="0096717E">
        <w:rPr>
          <w:rFonts w:ascii="Arial" w:hAnsi="Arial" w:cs="Arial"/>
          <w:i/>
          <w:iCs/>
          <w:sz w:val="20"/>
          <w:szCs w:val="20"/>
        </w:rPr>
        <w:t>Parsifal</w:t>
      </w:r>
      <w:r w:rsidR="0096717E" w:rsidRPr="0096717E">
        <w:rPr>
          <w:rFonts w:ascii="Arial" w:hAnsi="Arial" w:cs="Arial"/>
          <w:sz w:val="20"/>
          <w:szCs w:val="20"/>
        </w:rPr>
        <w:t xml:space="preserve">. Return visits include Deutsche Symphony </w:t>
      </w:r>
      <w:proofErr w:type="spellStart"/>
      <w:r w:rsidR="0096717E" w:rsidRPr="0096717E">
        <w:rPr>
          <w:rFonts w:ascii="Arial" w:hAnsi="Arial" w:cs="Arial"/>
          <w:sz w:val="20"/>
          <w:szCs w:val="20"/>
        </w:rPr>
        <w:t>Orchester</w:t>
      </w:r>
      <w:proofErr w:type="spellEnd"/>
      <w:r w:rsidR="0096717E" w:rsidRPr="0096717E">
        <w:rPr>
          <w:rFonts w:ascii="Arial" w:hAnsi="Arial" w:cs="Arial"/>
          <w:sz w:val="20"/>
          <w:szCs w:val="20"/>
        </w:rPr>
        <w:t xml:space="preserve"> Berlin with Gabriela Montero, Wiener </w:t>
      </w:r>
      <w:proofErr w:type="spellStart"/>
      <w:r w:rsidR="0096717E" w:rsidRPr="0096717E">
        <w:rPr>
          <w:rFonts w:ascii="Arial" w:hAnsi="Arial" w:cs="Arial"/>
          <w:sz w:val="20"/>
          <w:szCs w:val="20"/>
        </w:rPr>
        <w:t>Symphoniker</w:t>
      </w:r>
      <w:proofErr w:type="spellEnd"/>
      <w:r w:rsidR="0096717E" w:rsidRPr="0096717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96717E" w:rsidRPr="0096717E">
        <w:rPr>
          <w:rFonts w:ascii="Arial" w:hAnsi="Arial" w:cs="Arial"/>
          <w:sz w:val="20"/>
          <w:szCs w:val="20"/>
        </w:rPr>
        <w:t>Tonhalle</w:t>
      </w:r>
      <w:proofErr w:type="spellEnd"/>
      <w:r w:rsidR="0096717E" w:rsidRPr="009671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17E" w:rsidRPr="0096717E">
        <w:rPr>
          <w:rFonts w:ascii="Arial" w:hAnsi="Arial" w:cs="Arial"/>
          <w:sz w:val="20"/>
          <w:szCs w:val="20"/>
        </w:rPr>
        <w:t>Orhestra</w:t>
      </w:r>
      <w:proofErr w:type="spellEnd"/>
      <w:r w:rsidR="0096717E" w:rsidRPr="0096717E">
        <w:rPr>
          <w:rFonts w:ascii="Arial" w:hAnsi="Arial" w:cs="Arial"/>
          <w:sz w:val="20"/>
          <w:szCs w:val="20"/>
        </w:rPr>
        <w:t xml:space="preserve"> Zürich. He will also take part in the Johann Strauss 2025 celebration in Vienna, celebrating the 200</w:t>
      </w:r>
      <w:r w:rsidR="0096717E" w:rsidRPr="0096717E">
        <w:rPr>
          <w:rFonts w:ascii="Arial" w:hAnsi="Arial" w:cs="Arial"/>
          <w:sz w:val="20"/>
          <w:szCs w:val="20"/>
          <w:vertAlign w:val="superscript"/>
        </w:rPr>
        <w:t>th</w:t>
      </w:r>
      <w:r w:rsidR="0096717E" w:rsidRPr="0096717E">
        <w:rPr>
          <w:rFonts w:ascii="Arial" w:hAnsi="Arial" w:cs="Arial"/>
          <w:sz w:val="20"/>
          <w:szCs w:val="20"/>
        </w:rPr>
        <w:t xml:space="preserve"> anniversary by conducting a concert performance of </w:t>
      </w:r>
      <w:r w:rsidR="0096717E" w:rsidRPr="0096717E">
        <w:rPr>
          <w:rFonts w:ascii="Arial" w:hAnsi="Arial" w:cs="Arial"/>
          <w:i/>
          <w:iCs/>
          <w:sz w:val="20"/>
          <w:szCs w:val="20"/>
        </w:rPr>
        <w:t>Der Karneval in Rom</w:t>
      </w:r>
      <w:r w:rsidR="0096717E" w:rsidRPr="0096717E">
        <w:rPr>
          <w:rFonts w:ascii="Arial" w:hAnsi="Arial" w:cs="Arial"/>
          <w:sz w:val="20"/>
          <w:szCs w:val="20"/>
        </w:rPr>
        <w:t>.</w:t>
      </w:r>
    </w:p>
    <w:p w14:paraId="59ED2142" w14:textId="77777777" w:rsidR="005B6C90" w:rsidRDefault="005B6C90" w:rsidP="005B6C90">
      <w:pPr>
        <w:rPr>
          <w:rFonts w:ascii="Arial" w:hAnsi="Arial" w:cs="Arial"/>
          <w:sz w:val="20"/>
          <w:szCs w:val="20"/>
          <w:lang w:val="en-GB"/>
        </w:rPr>
      </w:pPr>
    </w:p>
    <w:p w14:paraId="462B3A13" w14:textId="17D4D54F" w:rsidR="0096717E" w:rsidRPr="0096717E" w:rsidRDefault="0096717E" w:rsidP="0096717E">
      <w:pPr>
        <w:rPr>
          <w:rFonts w:ascii="Arial" w:hAnsi="Arial" w:cs="Arial"/>
          <w:sz w:val="20"/>
          <w:szCs w:val="20"/>
          <w:lang w:val="en-GB"/>
        </w:rPr>
      </w:pPr>
      <w:r w:rsidRPr="0096717E">
        <w:rPr>
          <w:rFonts w:ascii="Arial" w:hAnsi="Arial" w:cs="Arial"/>
          <w:sz w:val="20"/>
          <w:szCs w:val="20"/>
          <w:lang w:val="en-GB"/>
        </w:rPr>
        <w:t xml:space="preserve">Previous seasons’ highlights include his successful debut at Zürich Opera House with Barrie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Kosky’s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new production of </w:t>
      </w:r>
      <w:r w:rsidRPr="0096717E">
        <w:rPr>
          <w:rFonts w:ascii="Arial" w:hAnsi="Arial" w:cs="Arial"/>
          <w:i/>
          <w:iCs/>
          <w:sz w:val="20"/>
          <w:szCs w:val="20"/>
          <w:lang w:val="en-GB"/>
        </w:rPr>
        <w:t xml:space="preserve">Die </w:t>
      </w:r>
      <w:proofErr w:type="spellStart"/>
      <w:r w:rsidRPr="0096717E">
        <w:rPr>
          <w:rFonts w:ascii="Arial" w:hAnsi="Arial" w:cs="Arial"/>
          <w:i/>
          <w:iCs/>
          <w:sz w:val="20"/>
          <w:szCs w:val="20"/>
          <w:lang w:val="en-GB"/>
        </w:rPr>
        <w:t>lustige</w:t>
      </w:r>
      <w:proofErr w:type="spellEnd"/>
      <w:r w:rsidRPr="0096717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Witwe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and New National Theatre Tokyo with </w:t>
      </w:r>
      <w:r w:rsidRPr="0096717E">
        <w:rPr>
          <w:rFonts w:ascii="Arial" w:hAnsi="Arial" w:cs="Arial"/>
          <w:i/>
          <w:iCs/>
          <w:sz w:val="20"/>
          <w:szCs w:val="20"/>
          <w:lang w:val="en-GB"/>
        </w:rPr>
        <w:t>Der Fledermaus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 as well as debuts with Bamberg Symphony</w:t>
      </w:r>
      <w:r w:rsidR="00535160">
        <w:rPr>
          <w:rFonts w:ascii="Arial" w:hAnsi="Arial" w:cs="Arial"/>
          <w:sz w:val="20"/>
          <w:szCs w:val="20"/>
          <w:lang w:val="en-GB"/>
        </w:rPr>
        <w:t xml:space="preserve">, alongside 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Sol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Gabetta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and SWR with Istvan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Vardai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. Patrick Hahn enjoys a regular relationship with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Klangforum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Wien and Wiener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Symphoniker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, most recently conducting Schoenberg’s </w:t>
      </w:r>
      <w:proofErr w:type="spellStart"/>
      <w:r w:rsidRPr="0096717E">
        <w:rPr>
          <w:rFonts w:ascii="Arial" w:hAnsi="Arial" w:cs="Arial"/>
          <w:i/>
          <w:iCs/>
          <w:sz w:val="20"/>
          <w:szCs w:val="20"/>
          <w:lang w:val="en-GB"/>
        </w:rPr>
        <w:t>Ertwartung</w:t>
      </w:r>
      <w:proofErr w:type="spellEnd"/>
      <w:r w:rsidRPr="0096717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with Dorothea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Röschmann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at the Vienna Musikverein</w:t>
      </w:r>
      <w:r w:rsidR="00535160">
        <w:rPr>
          <w:rFonts w:ascii="Arial" w:hAnsi="Arial" w:cs="Arial"/>
          <w:sz w:val="20"/>
          <w:szCs w:val="20"/>
          <w:lang w:val="en-GB"/>
        </w:rPr>
        <w:t>. Patrick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 has acted as Principal Guest Conductor and Artistic Advisor for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Borusan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Istanbul Philharmonic between 2021</w:t>
      </w:r>
      <w:r w:rsidR="00535160">
        <w:rPr>
          <w:rFonts w:ascii="Arial" w:hAnsi="Arial" w:cs="Arial"/>
          <w:sz w:val="20"/>
          <w:szCs w:val="20"/>
          <w:lang w:val="en-GB"/>
        </w:rPr>
        <w:t>/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23. </w:t>
      </w:r>
    </w:p>
    <w:p w14:paraId="782733AF" w14:textId="77777777" w:rsidR="0096717E" w:rsidRDefault="0096717E" w:rsidP="005B6C90">
      <w:pPr>
        <w:rPr>
          <w:rFonts w:ascii="Arial" w:hAnsi="Arial" w:cs="Arial"/>
          <w:sz w:val="20"/>
          <w:szCs w:val="20"/>
          <w:lang w:val="en-GB"/>
        </w:rPr>
      </w:pPr>
    </w:p>
    <w:p w14:paraId="1183A366" w14:textId="15A01CA3" w:rsidR="0096717E" w:rsidRPr="0096717E" w:rsidRDefault="0096717E" w:rsidP="0096717E">
      <w:pPr>
        <w:rPr>
          <w:rFonts w:ascii="Arial" w:hAnsi="Arial" w:cs="Arial"/>
          <w:sz w:val="20"/>
          <w:szCs w:val="20"/>
          <w:lang w:val="en-GB"/>
        </w:rPr>
      </w:pPr>
      <w:r w:rsidRPr="0096717E">
        <w:rPr>
          <w:rFonts w:ascii="Arial" w:hAnsi="Arial" w:cs="Arial"/>
          <w:sz w:val="20"/>
          <w:szCs w:val="20"/>
          <w:lang w:val="en-GB"/>
        </w:rPr>
        <w:t xml:space="preserve">Patrick Hahn’s </w:t>
      </w:r>
      <w:r w:rsidR="00E724E4">
        <w:rPr>
          <w:rFonts w:ascii="Arial" w:hAnsi="Arial" w:cs="Arial"/>
          <w:sz w:val="20"/>
          <w:szCs w:val="20"/>
          <w:lang w:val="en-GB"/>
        </w:rPr>
        <w:t xml:space="preserve">has conducted many cornerstones of the repertoire in his time in Wuppertal, such as 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R. Strauss’ </w:t>
      </w:r>
      <w:r w:rsidRPr="0096717E">
        <w:rPr>
          <w:rFonts w:ascii="Arial" w:hAnsi="Arial" w:cs="Arial"/>
          <w:i/>
          <w:iCs/>
          <w:sz w:val="20"/>
          <w:szCs w:val="20"/>
          <w:lang w:val="en-GB"/>
        </w:rPr>
        <w:t xml:space="preserve">Eine </w:t>
      </w:r>
      <w:proofErr w:type="spellStart"/>
      <w:r w:rsidRPr="0096717E">
        <w:rPr>
          <w:rFonts w:ascii="Arial" w:hAnsi="Arial" w:cs="Arial"/>
          <w:i/>
          <w:iCs/>
          <w:sz w:val="20"/>
          <w:szCs w:val="20"/>
          <w:lang w:val="en-GB"/>
        </w:rPr>
        <w:t>Alpensinfonie</w:t>
      </w:r>
      <w:proofErr w:type="spellEnd"/>
      <w:r w:rsidR="00E724E4">
        <w:rPr>
          <w:rFonts w:ascii="Arial" w:hAnsi="Arial" w:cs="Arial"/>
          <w:sz w:val="20"/>
          <w:szCs w:val="20"/>
          <w:lang w:val="en-GB"/>
        </w:rPr>
        <w:t xml:space="preserve">, 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Bruckner’s Symphony </w:t>
      </w:r>
      <w:r w:rsidR="00E724E4">
        <w:rPr>
          <w:rFonts w:ascii="Arial" w:hAnsi="Arial" w:cs="Arial"/>
          <w:sz w:val="20"/>
          <w:szCs w:val="20"/>
          <w:lang w:val="en-GB"/>
        </w:rPr>
        <w:t>N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o.4 and </w:t>
      </w:r>
      <w:r w:rsidR="00E724E4">
        <w:rPr>
          <w:rFonts w:ascii="Arial" w:hAnsi="Arial" w:cs="Arial"/>
          <w:sz w:val="20"/>
          <w:szCs w:val="20"/>
          <w:lang w:val="en-GB"/>
        </w:rPr>
        <w:t>N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o.9, Mahler’s Symphony </w:t>
      </w:r>
      <w:r w:rsidR="00E724E4">
        <w:rPr>
          <w:rFonts w:ascii="Arial" w:hAnsi="Arial" w:cs="Arial"/>
          <w:sz w:val="20"/>
          <w:szCs w:val="20"/>
          <w:lang w:val="en-GB"/>
        </w:rPr>
        <w:t>N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o.1 and </w:t>
      </w:r>
      <w:r w:rsidR="00E724E4">
        <w:rPr>
          <w:rFonts w:ascii="Arial" w:hAnsi="Arial" w:cs="Arial"/>
          <w:sz w:val="20"/>
          <w:szCs w:val="20"/>
          <w:lang w:val="en-GB"/>
        </w:rPr>
        <w:t>N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o.2, Beethoven’s Symphony </w:t>
      </w:r>
      <w:r w:rsidR="00E724E4">
        <w:rPr>
          <w:rFonts w:ascii="Arial" w:hAnsi="Arial" w:cs="Arial"/>
          <w:sz w:val="20"/>
          <w:szCs w:val="20"/>
          <w:lang w:val="en-GB"/>
        </w:rPr>
        <w:t>N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o.9, Wagner/Maazel’s </w:t>
      </w:r>
      <w:r w:rsidRPr="0096717E">
        <w:rPr>
          <w:rFonts w:ascii="Arial" w:hAnsi="Arial" w:cs="Arial"/>
          <w:i/>
          <w:iCs/>
          <w:sz w:val="20"/>
          <w:szCs w:val="20"/>
          <w:lang w:val="en-GB"/>
        </w:rPr>
        <w:t>Ring without Words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, Wagner’s </w:t>
      </w:r>
      <w:r w:rsidRPr="0096717E">
        <w:rPr>
          <w:rFonts w:ascii="Arial" w:hAnsi="Arial" w:cs="Arial"/>
          <w:i/>
          <w:iCs/>
          <w:sz w:val="20"/>
          <w:szCs w:val="20"/>
          <w:lang w:val="en-GB"/>
        </w:rPr>
        <w:t xml:space="preserve">Tristan und Isolde 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and </w:t>
      </w:r>
      <w:r w:rsidRPr="0096717E">
        <w:rPr>
          <w:rFonts w:ascii="Arial" w:hAnsi="Arial" w:cs="Arial"/>
          <w:i/>
          <w:iCs/>
          <w:sz w:val="20"/>
          <w:szCs w:val="20"/>
          <w:lang w:val="en-GB"/>
        </w:rPr>
        <w:t>Tannhauser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, Mozart’s </w:t>
      </w:r>
      <w:r w:rsidRPr="0096717E">
        <w:rPr>
          <w:rFonts w:ascii="Arial" w:hAnsi="Arial" w:cs="Arial"/>
          <w:i/>
          <w:iCs/>
          <w:sz w:val="20"/>
          <w:szCs w:val="20"/>
          <w:lang w:val="en-GB"/>
        </w:rPr>
        <w:t xml:space="preserve">Le </w:t>
      </w:r>
      <w:proofErr w:type="spellStart"/>
      <w:r w:rsidRPr="0096717E">
        <w:rPr>
          <w:rFonts w:ascii="Arial" w:hAnsi="Arial" w:cs="Arial"/>
          <w:i/>
          <w:iCs/>
          <w:sz w:val="20"/>
          <w:szCs w:val="20"/>
          <w:lang w:val="en-GB"/>
        </w:rPr>
        <w:t>Nozze</w:t>
      </w:r>
      <w:proofErr w:type="spellEnd"/>
      <w:r w:rsidRPr="0096717E">
        <w:rPr>
          <w:rFonts w:ascii="Arial" w:hAnsi="Arial" w:cs="Arial"/>
          <w:i/>
          <w:iCs/>
          <w:sz w:val="20"/>
          <w:szCs w:val="20"/>
          <w:lang w:val="en-GB"/>
        </w:rPr>
        <w:t xml:space="preserve"> di Figaro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, as well as rarely performed gems such as Charles Ives’ Symphony </w:t>
      </w:r>
      <w:r w:rsidR="00E724E4">
        <w:rPr>
          <w:rFonts w:ascii="Arial" w:hAnsi="Arial" w:cs="Arial"/>
          <w:sz w:val="20"/>
          <w:szCs w:val="20"/>
          <w:lang w:val="en-GB"/>
        </w:rPr>
        <w:t>N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o.2, </w:t>
      </w:r>
      <w:r w:rsidRPr="0096717E">
        <w:rPr>
          <w:rFonts w:ascii="Arial" w:hAnsi="Arial" w:cs="Arial"/>
          <w:sz w:val="20"/>
          <w:szCs w:val="20"/>
        </w:rPr>
        <w:t xml:space="preserve">von </w:t>
      </w:r>
      <w:proofErr w:type="spellStart"/>
      <w:r w:rsidRPr="0096717E">
        <w:rPr>
          <w:rFonts w:ascii="Arial" w:hAnsi="Arial" w:cs="Arial"/>
          <w:sz w:val="20"/>
          <w:szCs w:val="20"/>
        </w:rPr>
        <w:t>Einem’s</w:t>
      </w:r>
      <w:proofErr w:type="spellEnd"/>
      <w:r w:rsidRPr="0096717E">
        <w:rPr>
          <w:rFonts w:ascii="Arial" w:hAnsi="Arial" w:cs="Arial"/>
          <w:sz w:val="20"/>
          <w:szCs w:val="20"/>
        </w:rPr>
        <w:t xml:space="preserve"> </w:t>
      </w:r>
      <w:r w:rsidRPr="0096717E">
        <w:rPr>
          <w:rFonts w:ascii="Arial" w:hAnsi="Arial" w:cs="Arial"/>
          <w:i/>
          <w:iCs/>
          <w:sz w:val="20"/>
          <w:szCs w:val="20"/>
        </w:rPr>
        <w:t>Capriccio</w:t>
      </w:r>
      <w:r w:rsidRPr="0096717E">
        <w:rPr>
          <w:rFonts w:ascii="Arial" w:hAnsi="Arial" w:cs="Arial"/>
          <w:sz w:val="20"/>
          <w:szCs w:val="20"/>
        </w:rPr>
        <w:t xml:space="preserve">, </w:t>
      </w:r>
      <w:r w:rsidR="00E724E4">
        <w:rPr>
          <w:rFonts w:ascii="Arial" w:hAnsi="Arial" w:cs="Arial"/>
          <w:sz w:val="20"/>
          <w:szCs w:val="20"/>
        </w:rPr>
        <w:t>O</w:t>
      </w:r>
      <w:r w:rsidRPr="0096717E">
        <w:rPr>
          <w:rFonts w:ascii="Arial" w:hAnsi="Arial" w:cs="Arial"/>
          <w:sz w:val="20"/>
          <w:szCs w:val="20"/>
        </w:rPr>
        <w:t>p.2.</w:t>
      </w:r>
    </w:p>
    <w:p w14:paraId="0220279F" w14:textId="77777777" w:rsidR="0096717E" w:rsidRPr="0096717E" w:rsidRDefault="0096717E" w:rsidP="0096717E">
      <w:pPr>
        <w:rPr>
          <w:rFonts w:ascii="Arial" w:hAnsi="Arial" w:cs="Arial"/>
          <w:sz w:val="20"/>
          <w:szCs w:val="20"/>
          <w:lang w:val="en-GB"/>
        </w:rPr>
      </w:pPr>
    </w:p>
    <w:p w14:paraId="2093355A" w14:textId="2C70C578" w:rsidR="0096717E" w:rsidRDefault="0096717E" w:rsidP="005B6C90">
      <w:pPr>
        <w:rPr>
          <w:rFonts w:ascii="Arial" w:hAnsi="Arial" w:cs="Arial"/>
          <w:sz w:val="20"/>
          <w:szCs w:val="20"/>
          <w:lang w:val="en-GB"/>
        </w:rPr>
      </w:pPr>
      <w:r w:rsidRPr="0096717E">
        <w:rPr>
          <w:rFonts w:ascii="Arial" w:hAnsi="Arial" w:cs="Arial"/>
          <w:sz w:val="20"/>
          <w:szCs w:val="20"/>
          <w:lang w:val="en-GB"/>
        </w:rPr>
        <w:t xml:space="preserve">Patrick Hahn and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M</w:t>
      </w:r>
      <w:r>
        <w:rPr>
          <w:rFonts w:ascii="Arial" w:hAnsi="Arial" w:cs="Arial"/>
          <w:sz w:val="20"/>
          <w:szCs w:val="20"/>
          <w:lang w:val="en-GB"/>
        </w:rPr>
        <w:t>ü</w:t>
      </w:r>
      <w:r w:rsidRPr="0096717E">
        <w:rPr>
          <w:rFonts w:ascii="Arial" w:hAnsi="Arial" w:cs="Arial"/>
          <w:sz w:val="20"/>
          <w:szCs w:val="20"/>
          <w:lang w:val="en-GB"/>
        </w:rPr>
        <w:t>nchner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Rundfunkorchester’s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exploration and recordings of rarely performed repertoire such as Viktor Ullmann’s </w:t>
      </w:r>
      <w:r w:rsidRPr="0096717E">
        <w:rPr>
          <w:rFonts w:ascii="Arial" w:hAnsi="Arial" w:cs="Arial"/>
          <w:i/>
          <w:iCs/>
          <w:sz w:val="20"/>
          <w:szCs w:val="20"/>
          <w:lang w:val="en-GB"/>
        </w:rPr>
        <w:t>Der Kaiser von Atlantis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 and Alexander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Zemlinsky’s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</w:t>
      </w:r>
      <w:r w:rsidRPr="0096717E">
        <w:rPr>
          <w:rFonts w:ascii="Arial" w:hAnsi="Arial" w:cs="Arial"/>
          <w:i/>
          <w:iCs/>
          <w:sz w:val="20"/>
          <w:szCs w:val="20"/>
          <w:lang w:val="en-GB"/>
        </w:rPr>
        <w:t xml:space="preserve">Eine </w:t>
      </w:r>
      <w:proofErr w:type="spellStart"/>
      <w:r w:rsidRPr="0096717E">
        <w:rPr>
          <w:rFonts w:ascii="Arial" w:hAnsi="Arial" w:cs="Arial"/>
          <w:i/>
          <w:iCs/>
          <w:sz w:val="20"/>
          <w:szCs w:val="20"/>
          <w:lang w:val="en-GB"/>
        </w:rPr>
        <w:t>Florentinische</w:t>
      </w:r>
      <w:proofErr w:type="spellEnd"/>
      <w:r w:rsidRPr="0096717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96717E">
        <w:rPr>
          <w:rFonts w:ascii="Arial" w:hAnsi="Arial" w:cs="Arial"/>
          <w:i/>
          <w:iCs/>
          <w:sz w:val="20"/>
          <w:szCs w:val="20"/>
          <w:lang w:val="en-GB"/>
        </w:rPr>
        <w:t>Tragoedie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have received critical acclaim. Other recordings include Alpha label’s Britten and Bruch</w:t>
      </w:r>
      <w:r w:rsidR="00535160">
        <w:rPr>
          <w:rFonts w:ascii="Arial" w:hAnsi="Arial" w:cs="Arial"/>
          <w:sz w:val="20"/>
          <w:szCs w:val="20"/>
          <w:lang w:val="en-GB"/>
        </w:rPr>
        <w:t>’s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 </w:t>
      </w:r>
      <w:r w:rsidR="00535160">
        <w:rPr>
          <w:rFonts w:ascii="Arial" w:hAnsi="Arial" w:cs="Arial"/>
          <w:sz w:val="20"/>
          <w:szCs w:val="20"/>
          <w:lang w:val="en-GB"/>
        </w:rPr>
        <w:t>V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iolin </w:t>
      </w:r>
      <w:r w:rsidR="00535160">
        <w:rPr>
          <w:rFonts w:ascii="Arial" w:hAnsi="Arial" w:cs="Arial"/>
          <w:sz w:val="20"/>
          <w:szCs w:val="20"/>
          <w:lang w:val="en-GB"/>
        </w:rPr>
        <w:t>C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oncertos with Kerson Leong and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Philharmonia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Orchestra and Beethoven</w:t>
      </w:r>
      <w:r w:rsidR="00535160">
        <w:rPr>
          <w:rFonts w:ascii="Arial" w:hAnsi="Arial" w:cs="Arial"/>
          <w:sz w:val="20"/>
          <w:szCs w:val="20"/>
          <w:lang w:val="en-GB"/>
        </w:rPr>
        <w:t>’s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 </w:t>
      </w:r>
      <w:r w:rsidR="00535160">
        <w:rPr>
          <w:rFonts w:ascii="Arial" w:hAnsi="Arial" w:cs="Arial"/>
          <w:sz w:val="20"/>
          <w:szCs w:val="20"/>
          <w:lang w:val="en-GB"/>
        </w:rPr>
        <w:t>P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iano </w:t>
      </w:r>
      <w:r w:rsidR="00535160">
        <w:rPr>
          <w:rFonts w:ascii="Arial" w:hAnsi="Arial" w:cs="Arial"/>
          <w:sz w:val="20"/>
          <w:szCs w:val="20"/>
          <w:lang w:val="en-GB"/>
        </w:rPr>
        <w:t>C</w:t>
      </w:r>
      <w:r w:rsidRPr="0096717E">
        <w:rPr>
          <w:rFonts w:ascii="Arial" w:hAnsi="Arial" w:cs="Arial"/>
          <w:sz w:val="20"/>
          <w:szCs w:val="20"/>
          <w:lang w:val="en-GB"/>
        </w:rPr>
        <w:t xml:space="preserve">oncertos No.1 and 2 with Olivier Cave and </w:t>
      </w:r>
      <w:proofErr w:type="spellStart"/>
      <w:r w:rsidRPr="0096717E">
        <w:rPr>
          <w:rFonts w:ascii="Arial" w:hAnsi="Arial" w:cs="Arial"/>
          <w:sz w:val="20"/>
          <w:szCs w:val="20"/>
          <w:lang w:val="en-GB"/>
        </w:rPr>
        <w:t>Kammerakademie</w:t>
      </w:r>
      <w:proofErr w:type="spellEnd"/>
      <w:r w:rsidRPr="0096717E">
        <w:rPr>
          <w:rFonts w:ascii="Arial" w:hAnsi="Arial" w:cs="Arial"/>
          <w:sz w:val="20"/>
          <w:szCs w:val="20"/>
          <w:lang w:val="en-GB"/>
        </w:rPr>
        <w:t xml:space="preserve"> Potsdam. </w:t>
      </w:r>
    </w:p>
    <w:p w14:paraId="6A7C9627" w14:textId="12F6C93F" w:rsidR="002336A8" w:rsidRPr="005B6C90" w:rsidRDefault="005B6C90" w:rsidP="005B6C9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  <w:t>Aside from his work in classical music, Patrick Hahn accompanies himself on the piano singing cabaret-songs by the Austrian satirist and composer Georg Kreisler. As a jazz pianist, he received awards from the Chicago Jazz Festival and the ‘Outstanding Soloist Award’ from the University of Wisconsin-La Crosse as the best jazz pianist of the 37th Annual Jazz Festival.</w:t>
      </w:r>
    </w:p>
    <w:sectPr w:rsidR="002336A8" w:rsidRPr="005B6C90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A549" w14:textId="77777777" w:rsidR="00197990" w:rsidRDefault="00197990">
      <w:r>
        <w:separator/>
      </w:r>
    </w:p>
  </w:endnote>
  <w:endnote w:type="continuationSeparator" w:id="0">
    <w:p w14:paraId="423B80AB" w14:textId="77777777" w:rsidR="00197990" w:rsidRDefault="0019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FAFD" w14:textId="06ABE71D" w:rsidR="002336A8" w:rsidRDefault="00313EC3">
    <w:pPr>
      <w:ind w:right="26"/>
      <w:jc w:val="center"/>
    </w:pPr>
    <w:r>
      <w:rPr>
        <w:rFonts w:ascii="Arial" w:hAnsi="Arial"/>
        <w:sz w:val="20"/>
        <w:szCs w:val="20"/>
      </w:rPr>
      <w:t>202</w:t>
    </w:r>
    <w:r w:rsidR="00033653">
      <w:rPr>
        <w:rFonts w:ascii="Arial" w:hAnsi="Arial"/>
        <w:sz w:val="20"/>
        <w:szCs w:val="20"/>
      </w:rPr>
      <w:t>4</w:t>
    </w:r>
    <w:r w:rsidR="008F5784">
      <w:rPr>
        <w:rFonts w:ascii="Arial" w:hAnsi="Arial"/>
        <w:sz w:val="20"/>
        <w:szCs w:val="20"/>
      </w:rPr>
      <w:t>/2</w:t>
    </w:r>
    <w:r w:rsidR="00033653">
      <w:rPr>
        <w:rFonts w:ascii="Arial" w:hAnsi="Arial"/>
        <w:sz w:val="20"/>
        <w:szCs w:val="20"/>
      </w:rPr>
      <w:t>5</w:t>
    </w:r>
    <w:r w:rsidR="00C911BD">
      <w:rPr>
        <w:rFonts w:ascii="Arial" w:hAnsi="Arial"/>
        <w:sz w:val="20"/>
        <w:szCs w:val="20"/>
      </w:rPr>
      <w:t xml:space="preserve"> season only. Please contact </w:t>
    </w:r>
    <w:proofErr w:type="spellStart"/>
    <w:r w:rsidR="00C911BD">
      <w:rPr>
        <w:rFonts w:ascii="Arial" w:hAnsi="Arial"/>
        <w:sz w:val="20"/>
        <w:szCs w:val="20"/>
      </w:rPr>
      <w:t>HarrisonParrott</w:t>
    </w:r>
    <w:proofErr w:type="spellEnd"/>
    <w:r w:rsidR="00C911BD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EFFA0" w14:textId="77777777" w:rsidR="00197990" w:rsidRDefault="00197990">
      <w:r>
        <w:separator/>
      </w:r>
    </w:p>
  </w:footnote>
  <w:footnote w:type="continuationSeparator" w:id="0">
    <w:p w14:paraId="1D28CB50" w14:textId="77777777" w:rsidR="00197990" w:rsidRDefault="0019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8A03" w14:textId="77777777" w:rsidR="002336A8" w:rsidRDefault="00C911BD">
    <w:pPr>
      <w:pStyle w:val="Header"/>
      <w:tabs>
        <w:tab w:val="clear" w:pos="8640"/>
        <w:tab w:val="right" w:pos="828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68DD380D" wp14:editId="09BC3799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A8"/>
    <w:rsid w:val="00033653"/>
    <w:rsid w:val="000365D4"/>
    <w:rsid w:val="000915EC"/>
    <w:rsid w:val="000A0196"/>
    <w:rsid w:val="000A1E97"/>
    <w:rsid w:val="000E22A0"/>
    <w:rsid w:val="00110C64"/>
    <w:rsid w:val="00143263"/>
    <w:rsid w:val="00163B12"/>
    <w:rsid w:val="00170445"/>
    <w:rsid w:val="00182FF0"/>
    <w:rsid w:val="00186557"/>
    <w:rsid w:val="00197990"/>
    <w:rsid w:val="001D6ED3"/>
    <w:rsid w:val="001E42EB"/>
    <w:rsid w:val="00215D39"/>
    <w:rsid w:val="002265B2"/>
    <w:rsid w:val="00233359"/>
    <w:rsid w:val="002336A8"/>
    <w:rsid w:val="00235ED4"/>
    <w:rsid w:val="002434F3"/>
    <w:rsid w:val="00246C02"/>
    <w:rsid w:val="00250124"/>
    <w:rsid w:val="00284F3A"/>
    <w:rsid w:val="002E4F37"/>
    <w:rsid w:val="00311648"/>
    <w:rsid w:val="00313EC3"/>
    <w:rsid w:val="00346D61"/>
    <w:rsid w:val="00391333"/>
    <w:rsid w:val="003A25AF"/>
    <w:rsid w:val="00416F03"/>
    <w:rsid w:val="00474786"/>
    <w:rsid w:val="00475422"/>
    <w:rsid w:val="004F558D"/>
    <w:rsid w:val="0050175B"/>
    <w:rsid w:val="005145EF"/>
    <w:rsid w:val="00516621"/>
    <w:rsid w:val="00535160"/>
    <w:rsid w:val="0054114A"/>
    <w:rsid w:val="00551B99"/>
    <w:rsid w:val="00592448"/>
    <w:rsid w:val="005B6C90"/>
    <w:rsid w:val="005C26E8"/>
    <w:rsid w:val="00606C8B"/>
    <w:rsid w:val="00610E8B"/>
    <w:rsid w:val="00645F36"/>
    <w:rsid w:val="006A0B46"/>
    <w:rsid w:val="006C050E"/>
    <w:rsid w:val="00712D1A"/>
    <w:rsid w:val="00775A14"/>
    <w:rsid w:val="00796A70"/>
    <w:rsid w:val="008207FD"/>
    <w:rsid w:val="0083347B"/>
    <w:rsid w:val="00876A6F"/>
    <w:rsid w:val="00894668"/>
    <w:rsid w:val="008E091C"/>
    <w:rsid w:val="008E5B0A"/>
    <w:rsid w:val="008F5784"/>
    <w:rsid w:val="0092436D"/>
    <w:rsid w:val="0096717E"/>
    <w:rsid w:val="009E7934"/>
    <w:rsid w:val="009F07BB"/>
    <w:rsid w:val="009F0C3E"/>
    <w:rsid w:val="009F58DA"/>
    <w:rsid w:val="00A067EB"/>
    <w:rsid w:val="00A814AF"/>
    <w:rsid w:val="00AC6124"/>
    <w:rsid w:val="00B07D03"/>
    <w:rsid w:val="00B447BB"/>
    <w:rsid w:val="00B87C0B"/>
    <w:rsid w:val="00BC6B47"/>
    <w:rsid w:val="00BF79CB"/>
    <w:rsid w:val="00C5243E"/>
    <w:rsid w:val="00C608C1"/>
    <w:rsid w:val="00C849C9"/>
    <w:rsid w:val="00C9008E"/>
    <w:rsid w:val="00C911BD"/>
    <w:rsid w:val="00CA1205"/>
    <w:rsid w:val="00CD1A19"/>
    <w:rsid w:val="00CD6A29"/>
    <w:rsid w:val="00D16224"/>
    <w:rsid w:val="00D16F41"/>
    <w:rsid w:val="00D17873"/>
    <w:rsid w:val="00DC17E0"/>
    <w:rsid w:val="00E724E4"/>
    <w:rsid w:val="00EA02B5"/>
    <w:rsid w:val="00ED3AB4"/>
    <w:rsid w:val="00F01A46"/>
    <w:rsid w:val="00F5208E"/>
    <w:rsid w:val="00F9039D"/>
    <w:rsid w:val="00FA6C81"/>
    <w:rsid w:val="00FB4390"/>
    <w:rsid w:val="00FC435C"/>
    <w:rsid w:val="00FD259B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A22A"/>
  <w15:docId w15:val="{8652511E-72E3-4E81-A069-B7877E7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359"/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A814AF"/>
    <w:rPr>
      <w:b/>
      <w:bCs/>
    </w:rPr>
  </w:style>
  <w:style w:type="character" w:customStyle="1" w:styleId="xs2">
    <w:name w:val="x_s2"/>
    <w:basedOn w:val="DefaultParagraphFont"/>
    <w:rsid w:val="00246C02"/>
  </w:style>
  <w:style w:type="paragraph" w:customStyle="1" w:styleId="xp2">
    <w:name w:val="x_p2"/>
    <w:basedOn w:val="Normal"/>
    <w:rsid w:val="00246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paragraph" w:customStyle="1" w:styleId="xp3">
    <w:name w:val="x_p3"/>
    <w:basedOn w:val="Normal"/>
    <w:rsid w:val="00246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character" w:styleId="PlaceholderText">
    <w:name w:val="Placeholder Text"/>
    <w:basedOn w:val="DefaultParagraphFont"/>
    <w:uiPriority w:val="99"/>
    <w:semiHidden/>
    <w:rsid w:val="000365D4"/>
    <w:rPr>
      <w:color w:val="666666"/>
    </w:rPr>
  </w:style>
  <w:style w:type="paragraph" w:styleId="Revision">
    <w:name w:val="Revision"/>
    <w:hidden/>
    <w:uiPriority w:val="99"/>
    <w:semiHidden/>
    <w:rsid w:val="00535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FE1A86B36AB4E8566564E5B806D54" ma:contentTypeVersion="0" ma:contentTypeDescription="Create a new document." ma:contentTypeScope="" ma:versionID="f0dc001f040f54ac615d99fd106b48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719716e74f56cc30460b94f246f1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84549-F233-4134-95BB-E997860FE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108F9C-D427-4468-8167-49288F09D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F94EE-F585-46C5-9D7A-9BF2CBB08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Kaija Lappi</dc:creator>
  <cp:lastModifiedBy>Evi Jaman</cp:lastModifiedBy>
  <cp:revision>5</cp:revision>
  <dcterms:created xsi:type="dcterms:W3CDTF">2024-10-01T16:15:00Z</dcterms:created>
  <dcterms:modified xsi:type="dcterms:W3CDTF">2024-10-02T08:53:00Z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0x01010028CFE1A86B36AB4E8566564E5B806D54</vt:lpwstr>
  </property>
</Properties>
</file>