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17A2" w14:textId="3E3E0600" w:rsidR="00005774" w:rsidRDefault="001236CA" w:rsidP="001236CA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Daniel </w:t>
      </w:r>
      <w:proofErr w:type="spellStart"/>
      <w:r>
        <w:rPr>
          <w:rFonts w:ascii="Arial" w:hAnsi="Arial" w:cs="Arial"/>
          <w:sz w:val="40"/>
          <w:szCs w:val="40"/>
        </w:rPr>
        <w:t>Schmutzhard</w:t>
      </w:r>
      <w:proofErr w:type="spellEnd"/>
    </w:p>
    <w:p w14:paraId="1EA56EC4" w14:textId="77777777" w:rsidR="00476454" w:rsidRDefault="001236CA" w:rsidP="00476454">
      <w:pPr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Baritone</w:t>
      </w:r>
    </w:p>
    <w:p w14:paraId="1CAA8F0E" w14:textId="5B67228D" w:rsidR="00476454" w:rsidRPr="00476454" w:rsidRDefault="001236CA" w:rsidP="00476454">
      <w:pPr>
        <w:ind w:right="26"/>
        <w:rPr>
          <w:rFonts w:ascii="Arial" w:hAnsi="Arial" w:cs="Arial"/>
          <w:sz w:val="34"/>
          <w:szCs w:val="34"/>
        </w:rPr>
      </w:pPr>
      <w:r w:rsidRPr="00476454">
        <w:rPr>
          <w:rFonts w:ascii="Arial" w:hAnsi="Arial" w:cs="Arial"/>
          <w:color w:val="333333"/>
          <w:sz w:val="20"/>
          <w:szCs w:val="20"/>
        </w:rPr>
        <w:br/>
      </w:r>
      <w:r w:rsidR="00476454" w:rsidRPr="00476454">
        <w:rPr>
          <w:rFonts w:ascii="Arial" w:eastAsia="Times New Roman" w:hAnsi="Arial" w:cs="Arial"/>
          <w:color w:val="212121"/>
          <w:sz w:val="20"/>
          <w:szCs w:val="20"/>
          <w:lang w:val="en-GB" w:eastAsia="en-GB"/>
        </w:rPr>
        <w:t>Praised for his exciting dramatic persona, innate musicality, impressive range and eclectic repertoire, Austrian baritone </w:t>
      </w:r>
      <w:hyperlink r:id="rId10" w:history="1">
        <w:r w:rsidR="00476454" w:rsidRPr="00476454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 xml:space="preserve">Daniel </w:t>
        </w:r>
        <w:proofErr w:type="spellStart"/>
        <w:r w:rsidR="00476454" w:rsidRPr="00476454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Schmutzhard</w:t>
        </w:r>
        <w:proofErr w:type="spellEnd"/>
      </w:hyperlink>
      <w:r w:rsidR="00476454" w:rsidRPr="00476454">
        <w:rPr>
          <w:rFonts w:ascii="Arial" w:eastAsia="Times New Roman" w:hAnsi="Arial" w:cs="Arial"/>
          <w:color w:val="212121"/>
          <w:sz w:val="20"/>
          <w:szCs w:val="20"/>
          <w:lang w:val="en-GB" w:eastAsia="en-GB"/>
        </w:rPr>
        <w:t> is recognised as one of the most interesting and individual artists of his generation. </w:t>
      </w:r>
    </w:p>
    <w:p w14:paraId="4535B036" w14:textId="485DC36B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t xml:space="preserve">Acclaimed for portrayals of characters as diverse as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Corpo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in de’ Cavalieri’s 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Rappresentatione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di Anima, et di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Corpo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(Robert Carsen/​Giovanni Antonini – 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Theater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an der Wien), as Alberich in Wagner’s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Das Rheingold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(Kent Nagano –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Kölner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Philharmonie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, Het Concertgebouw, Amsterdam) and as the charismatic title role of Weinberger’s 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Schwanda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, der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Dudelsackpfeifer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 (Andreas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Homoki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/​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Ainārs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Rubiķis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–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Komische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Oper Berlin), this exceptional singing actor leaves an impression in every role he embodies.</w:t>
      </w:r>
    </w:p>
    <w:p w14:paraId="569D026D" w14:textId="0FAD8413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t xml:space="preserve">In the current season, Daniel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joins the cast of Schumann’s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Das Paradies und die Peri</w:t>
      </w:r>
      <w:r w:rsidRPr="00476454">
        <w:rPr>
          <w:rFonts w:ascii="Arial" w:hAnsi="Arial" w:cs="Arial"/>
          <w:color w:val="212121"/>
          <w:sz w:val="20"/>
          <w:szCs w:val="20"/>
        </w:rPr>
        <w:t> (Christof Loy/​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Giedrė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Šlekytė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–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Theater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an der Wien), appears as Alberich in Wagner’s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Siegfried 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(Kent Nagano – Prague State Opera,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Kölner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Philharmonie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, 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Philharmonie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de Paris, Dresdner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Musikfestspiele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) and returns to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Mahler’s Lieder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eines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fahrenden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Gesellen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(Wolfgang Doerner – Philharmonie de Paris). </w:t>
      </w:r>
    </w:p>
    <w:p w14:paraId="69FE411D" w14:textId="25C151AA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t xml:space="preserve">Highlights of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Schmutzhard’s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2023/24 season included his role debut as Gunther in Andreas Homoki’s new production of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Götterdämmerung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at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Opernhaus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Zurich conducted by Music Director Gianandrea Noseda, Chaim in Rudi Stephan’s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Die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ersten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Menschen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, directed by Calixto Bieito and conducted by Robert Trevino at Teatro Arriaga Bilbao, and a return to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Staatsoper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Hamburg as both Fritz and Frank in Korngold’s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Die tote Stadt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under Yoel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Gamzou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. On the concert stage, he sang Fauré,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Requiem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with Orquesta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Sinfonica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del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Principado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de Asturias and Nuno Coelho and Orff,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Carmina Burana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with ORF Radio Symphony Orchestra at Wiener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Konzerthaus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with Tobias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Wögerer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.</w:t>
      </w:r>
    </w:p>
    <w:p w14:paraId="6D80CF3B" w14:textId="7CB906EE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t xml:space="preserve">A member of Volksoper Wien,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Schmutzhard’s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current season appearances there include as Eisenstein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Die Fledermaus</w:t>
      </w:r>
      <w:r w:rsidRPr="00476454">
        <w:rPr>
          <w:rFonts w:ascii="Arial" w:hAnsi="Arial" w:cs="Arial"/>
          <w:color w:val="212121"/>
          <w:sz w:val="20"/>
          <w:szCs w:val="20"/>
        </w:rPr>
        <w:t>), Escamillo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Carmen</w:t>
      </w:r>
      <w:r w:rsidRPr="00476454">
        <w:rPr>
          <w:rFonts w:ascii="Arial" w:hAnsi="Arial" w:cs="Arial"/>
          <w:color w:val="212121"/>
          <w:sz w:val="20"/>
          <w:szCs w:val="20"/>
        </w:rPr>
        <w:t>), Count Almaviva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Le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nozze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di Figaro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) all under the direction of Lotte de Beer and Music Director Ben Glassberg,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Kálmán's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Csárdásfürstinin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directed by Johannes Erath, and as a soloist in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 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KaiserRequiem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, a new production by Andreas Heise interweaving Ullmann's Emperor of Atlantis with Mozart's Requiem, under the musical direction of Omer Meir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Wellber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.  Highlights of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Schmutzhard’s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2023/24 season included, Robert in Lotte de Beer’s production of Tchaikovsky’s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Iolanthe</w:t>
      </w:r>
      <w:r w:rsidRPr="00476454">
        <w:rPr>
          <w:rFonts w:ascii="Arial" w:hAnsi="Arial" w:cs="Arial"/>
          <w:color w:val="212121"/>
          <w:sz w:val="20"/>
          <w:szCs w:val="20"/>
        </w:rPr>
        <w:t>, Papageno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Die Zauberflöte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) under Omer Meir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Wellber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, Marcello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La Bohème</w:t>
      </w:r>
      <w:r w:rsidRPr="00476454">
        <w:rPr>
          <w:rFonts w:ascii="Arial" w:hAnsi="Arial" w:cs="Arial"/>
          <w:color w:val="212121"/>
          <w:sz w:val="20"/>
          <w:szCs w:val="20"/>
        </w:rPr>
        <w:t>) with Ben Glassberg, and Danilo in Mariame Clément’s new production of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Die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lustige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Witwe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.</w:t>
      </w:r>
    </w:p>
    <w:p w14:paraId="32C32EAC" w14:textId="6FEFB930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has enjoyed great success as Mozart’s Papageno, appearing in Robert Carsen’s production at Opéra national de Paris under the baton of Philippe Jordan, at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Bayerische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Staatsoper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Ivor Bolton, Oper Frankfurt under Christoph Poppen,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Bregenzer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Festspiele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Patrick Summers, Aix-en-Provence and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Theater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an der Wien under René Jacobs, as well as an extensive European concert tour with René Jacobs and recorded by Harmonia Mundi. </w:t>
      </w:r>
    </w:p>
    <w:p w14:paraId="778A08AE" w14:textId="57352BD3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t xml:space="preserve">Daniel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has appeared at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Theater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an der Wien as Dunois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The Maid of Orleans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),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Scherasmin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Oberon</w:t>
      </w:r>
      <w:r w:rsidRPr="00476454">
        <w:rPr>
          <w:rFonts w:ascii="Arial" w:hAnsi="Arial" w:cs="Arial"/>
          <w:color w:val="212121"/>
          <w:sz w:val="20"/>
          <w:szCs w:val="20"/>
        </w:rPr>
        <w:t>) and Olivier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Capriccio</w:t>
      </w:r>
      <w:r w:rsidRPr="00476454">
        <w:rPr>
          <w:rFonts w:ascii="Arial" w:hAnsi="Arial" w:cs="Arial"/>
          <w:color w:val="212121"/>
          <w:sz w:val="20"/>
          <w:szCs w:val="20"/>
        </w:rPr>
        <w:t>), he sang Wolfram in Calixto Bieito’s staging of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Tannhäuser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at Opera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Vlaanderen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</w:t>
      </w:r>
      <w:proofErr w:type="gramStart"/>
      <w:r w:rsidRPr="00476454">
        <w:rPr>
          <w:rFonts w:ascii="Arial" w:hAnsi="Arial" w:cs="Arial"/>
          <w:color w:val="212121"/>
          <w:sz w:val="20"/>
          <w:szCs w:val="20"/>
        </w:rPr>
        <w:t xml:space="preserve">Dmitri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Jurowski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, and</w:t>
      </w:r>
      <w:proofErr w:type="gramEnd"/>
      <w:r w:rsidRPr="00476454">
        <w:rPr>
          <w:rFonts w:ascii="Arial" w:hAnsi="Arial" w:cs="Arial"/>
          <w:color w:val="212121"/>
          <w:sz w:val="20"/>
          <w:szCs w:val="20"/>
        </w:rPr>
        <w:t xml:space="preserve"> was part of the world-premiere cast of Jens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Joneleit’s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Metanoia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at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Staatsoper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Berlin under the baton of Daniel Barenboim. </w:t>
      </w:r>
    </w:p>
    <w:p w14:paraId="7F002372" w14:textId="623BF274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made his Bayreuth Festival debut as Donner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Das Rheingold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) in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Castorf’s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Ring Cycle led by Kirill Petrenko and returned as Fritz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Kothner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in Barrie Kosky’s acclaimed production of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Die Meistersinger</w:t>
      </w:r>
      <w:r w:rsidRPr="00476454">
        <w:rPr>
          <w:rFonts w:ascii="Arial" w:hAnsi="Arial" w:cs="Arial"/>
          <w:color w:val="212121"/>
          <w:sz w:val="20"/>
          <w:szCs w:val="20"/>
        </w:rPr>
        <w:t> conducted by Philippe Jordan. At Salzburg Festival, he debuted as the Hunter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Rusalka</w:t>
      </w:r>
      <w:r w:rsidRPr="00476454">
        <w:rPr>
          <w:rFonts w:ascii="Arial" w:hAnsi="Arial" w:cs="Arial"/>
          <w:color w:val="212121"/>
          <w:sz w:val="20"/>
          <w:szCs w:val="20"/>
        </w:rPr>
        <w:t>) with The Cleveland Orchestra under Music Director Franz Welser-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Möst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, returning as Albert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Werther</w:t>
      </w:r>
      <w:r w:rsidRPr="00476454">
        <w:rPr>
          <w:rFonts w:ascii="Arial" w:hAnsi="Arial" w:cs="Arial"/>
          <w:color w:val="212121"/>
          <w:sz w:val="20"/>
          <w:szCs w:val="20"/>
        </w:rPr>
        <w:t>) under Alejo Pérez.</w:t>
      </w:r>
    </w:p>
    <w:p w14:paraId="579BD851" w14:textId="647F6AC6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lastRenderedPageBreak/>
        <w:t xml:space="preserve">As a former member of Oper Frankfurt, Daniel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amassed experience in a broad repertoire of roles including Don Giovanni under Sebastian Weigle, Conte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Le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nozze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di Figaro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) under Constantin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Trinks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, Guglielmo (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Così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fan tutte</w:t>
      </w:r>
      <w:r w:rsidRPr="00476454">
        <w:rPr>
          <w:rFonts w:ascii="Arial" w:hAnsi="Arial" w:cs="Arial"/>
          <w:color w:val="212121"/>
          <w:sz w:val="20"/>
          <w:szCs w:val="20"/>
        </w:rPr>
        <w:t>), Rodrigo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Don Carlo</w:t>
      </w:r>
      <w:r w:rsidRPr="00476454">
        <w:rPr>
          <w:rFonts w:ascii="Arial" w:hAnsi="Arial" w:cs="Arial"/>
          <w:color w:val="212121"/>
          <w:sz w:val="20"/>
          <w:szCs w:val="20"/>
        </w:rPr>
        <w:t>) under Carlo Montanaro, Sharpless (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Madama Butterfly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) under Antonello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Allemandi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, Eugene Onegin under Sebastian Weigle and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Heerrufer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(Lohengrin) under Bertrand de Billy.</w:t>
      </w:r>
    </w:p>
    <w:p w14:paraId="10C68946" w14:textId="4AF2793C" w:rsidR="00476454" w:rsidRPr="00476454" w:rsidRDefault="00476454" w:rsidP="00476454">
      <w:pPr>
        <w:pStyle w:val="NormalWeb"/>
        <w:rPr>
          <w:rFonts w:ascii="Arial" w:hAnsi="Arial" w:cs="Arial"/>
          <w:color w:val="212121"/>
          <w:sz w:val="20"/>
          <w:szCs w:val="20"/>
        </w:rPr>
      </w:pPr>
      <w:r w:rsidRPr="00476454">
        <w:rPr>
          <w:rFonts w:ascii="Arial" w:hAnsi="Arial" w:cs="Arial"/>
          <w:color w:val="212121"/>
          <w:sz w:val="20"/>
          <w:szCs w:val="20"/>
        </w:rPr>
        <w:t xml:space="preserve">An impressive concert artist,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Schmutzhard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has performed Haydn,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Die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Schöpfung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 with Netherlands Radio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Filharmonisch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Orkest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with Leonardo García Alarcón at Concertgebouw Amsterdam; Haydn,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Die Jahreszeiten</w:t>
      </w:r>
      <w:r w:rsidRPr="00476454">
        <w:rPr>
          <w:rFonts w:ascii="Arial" w:hAnsi="Arial" w:cs="Arial"/>
          <w:color w:val="212121"/>
          <w:sz w:val="20"/>
          <w:szCs w:val="20"/>
        </w:rPr>
        <w:t> with Orchestre chambre de Paris and Douglas Boyd at Philharmonie de Paris; Schubert,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Lazarus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with Wiener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Symphoniker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Ingo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Metzmacher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at Musikverein Wien; Mahler, 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Kindertotenlieder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 with MDR 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Sinfonieorchester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Stefan Asbury at Gewandhaus Leipzig; Mahler,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Lieder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eines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fahrenden</w:t>
      </w:r>
      <w:proofErr w:type="spellEnd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Gesellen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 with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Symphonieorchester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Vorarlberg under Kirill Petrenko at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Festspielhaus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Bregenz; Orff,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Carmina Burana</w:t>
      </w:r>
      <w:r w:rsidRPr="00476454">
        <w:rPr>
          <w:rFonts w:ascii="Arial" w:hAnsi="Arial" w:cs="Arial"/>
          <w:color w:val="212121"/>
          <w:sz w:val="20"/>
          <w:szCs w:val="20"/>
        </w:rPr>
        <w:t> with MDR 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Sinfonieorchester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Kristjan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Järvi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>; Beethoven,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Symphony No</w:t>
      </w:r>
      <w:r w:rsidR="00353E19">
        <w:rPr>
          <w:rFonts w:ascii="Arial" w:hAnsi="Arial" w:cs="Arial"/>
          <w:i/>
          <w:iCs/>
          <w:color w:val="212121"/>
          <w:sz w:val="20"/>
          <w:szCs w:val="20"/>
        </w:rPr>
        <w:t>.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9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with Orchestre de la Suisse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Romande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Jonathan Nott; Britten,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War Requiem</w:t>
      </w:r>
      <w:r w:rsidRPr="00476454">
        <w:rPr>
          <w:rFonts w:ascii="Arial" w:hAnsi="Arial" w:cs="Arial"/>
          <w:color w:val="212121"/>
          <w:sz w:val="20"/>
          <w:szCs w:val="20"/>
        </w:rPr>
        <w:t xml:space="preserve"> with the Noord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Nederlands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Orkest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Stefan Asbury; and Weill, </w:t>
      </w:r>
      <w:r w:rsidRPr="00476454">
        <w:rPr>
          <w:rFonts w:ascii="Arial" w:hAnsi="Arial" w:cs="Arial"/>
          <w:i/>
          <w:iCs/>
          <w:color w:val="212121"/>
          <w:sz w:val="20"/>
          <w:szCs w:val="20"/>
        </w:rPr>
        <w:t xml:space="preserve">Sieben </w:t>
      </w:r>
      <w:proofErr w:type="spellStart"/>
      <w:r w:rsidRPr="00476454">
        <w:rPr>
          <w:rFonts w:ascii="Arial" w:hAnsi="Arial" w:cs="Arial"/>
          <w:i/>
          <w:iCs/>
          <w:color w:val="212121"/>
          <w:sz w:val="20"/>
          <w:szCs w:val="20"/>
        </w:rPr>
        <w:t>Todessünden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 with Berliner </w:t>
      </w:r>
      <w:proofErr w:type="spellStart"/>
      <w:r w:rsidRPr="00476454">
        <w:rPr>
          <w:rFonts w:ascii="Arial" w:hAnsi="Arial" w:cs="Arial"/>
          <w:color w:val="212121"/>
          <w:sz w:val="20"/>
          <w:szCs w:val="20"/>
        </w:rPr>
        <w:t>Philharmoniker</w:t>
      </w:r>
      <w:proofErr w:type="spellEnd"/>
      <w:r w:rsidRPr="00476454">
        <w:rPr>
          <w:rFonts w:ascii="Arial" w:hAnsi="Arial" w:cs="Arial"/>
          <w:color w:val="212121"/>
          <w:sz w:val="20"/>
          <w:szCs w:val="20"/>
        </w:rPr>
        <w:t xml:space="preserve"> under Sir Simon Rattle at the Salzburg Easter Festival.</w:t>
      </w:r>
    </w:p>
    <w:p w14:paraId="2E83B23D" w14:textId="2B8D00D9" w:rsidR="001236CA" w:rsidRDefault="001236CA" w:rsidP="00476454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</w:p>
    <w:p w14:paraId="05940C48" w14:textId="0D599199" w:rsidR="005F02CA" w:rsidRPr="00A700A1" w:rsidRDefault="005F02CA" w:rsidP="001236CA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sectPr w:rsidR="005F02CA" w:rsidRPr="00A700A1" w:rsidSect="006248EA">
      <w:headerReference w:type="default" r:id="rId11"/>
      <w:footerReference w:type="default" r:id="rId12"/>
      <w:pgSz w:w="11900" w:h="16840"/>
      <w:pgMar w:top="1134" w:right="1797" w:bottom="851" w:left="1797" w:header="14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CA2B" w14:textId="77777777" w:rsidR="00040F2A" w:rsidRDefault="00040F2A" w:rsidP="00005774">
      <w:r>
        <w:separator/>
      </w:r>
    </w:p>
  </w:endnote>
  <w:endnote w:type="continuationSeparator" w:id="0">
    <w:p w14:paraId="1EA32CF1" w14:textId="77777777" w:rsidR="00040F2A" w:rsidRDefault="00040F2A" w:rsidP="00005774">
      <w:r>
        <w:continuationSeparator/>
      </w:r>
    </w:p>
  </w:endnote>
  <w:endnote w:type="continuationNotice" w:id="1">
    <w:p w14:paraId="14FED07E" w14:textId="77777777" w:rsidR="00040F2A" w:rsidRDefault="00040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5A57" w14:textId="00D3C745" w:rsidR="000F304D" w:rsidRPr="00A700A1" w:rsidRDefault="00BD163D" w:rsidP="009C2271">
    <w:pPr>
      <w:ind w:right="26"/>
      <w:rPr>
        <w:rFonts w:ascii="Arial" w:hAnsi="Arial" w:cs="Arial"/>
        <w:sz w:val="18"/>
        <w:szCs w:val="18"/>
      </w:rPr>
    </w:pPr>
    <w:r w:rsidRPr="00A700A1">
      <w:rPr>
        <w:rFonts w:ascii="Arial" w:hAnsi="Arial" w:cs="Arial"/>
        <w:sz w:val="18"/>
        <w:szCs w:val="18"/>
      </w:rPr>
      <w:t>20</w:t>
    </w:r>
    <w:r w:rsidR="008001ED" w:rsidRPr="00A700A1">
      <w:rPr>
        <w:rFonts w:ascii="Arial" w:hAnsi="Arial" w:cs="Arial"/>
        <w:sz w:val="18"/>
        <w:szCs w:val="18"/>
      </w:rPr>
      <w:t>2</w:t>
    </w:r>
    <w:r w:rsidR="00AC2296" w:rsidRPr="00A700A1">
      <w:rPr>
        <w:rFonts w:ascii="Arial" w:hAnsi="Arial" w:cs="Arial"/>
        <w:sz w:val="18"/>
        <w:szCs w:val="18"/>
      </w:rPr>
      <w:t>3</w:t>
    </w:r>
    <w:r w:rsidR="00BD6BEA" w:rsidRPr="00A700A1">
      <w:rPr>
        <w:rFonts w:ascii="Arial" w:hAnsi="Arial" w:cs="Arial"/>
        <w:sz w:val="18"/>
        <w:szCs w:val="18"/>
      </w:rPr>
      <w:t>/2</w:t>
    </w:r>
    <w:r w:rsidR="00AC2296" w:rsidRPr="00A700A1">
      <w:rPr>
        <w:rFonts w:ascii="Arial" w:hAnsi="Arial" w:cs="Arial"/>
        <w:sz w:val="18"/>
        <w:szCs w:val="18"/>
      </w:rPr>
      <w:t>4</w:t>
    </w:r>
    <w:r w:rsidR="000F304D" w:rsidRPr="00A700A1">
      <w:rPr>
        <w:rFonts w:ascii="Arial" w:hAnsi="Arial" w:cs="Arial"/>
        <w:sz w:val="18"/>
        <w:szCs w:val="18"/>
      </w:rPr>
      <w:t xml:space="preserve"> season only. Please contact </w:t>
    </w:r>
    <w:proofErr w:type="spellStart"/>
    <w:r w:rsidR="000F304D" w:rsidRPr="00A700A1">
      <w:rPr>
        <w:rFonts w:ascii="Arial" w:hAnsi="Arial" w:cs="Arial"/>
        <w:sz w:val="18"/>
        <w:szCs w:val="18"/>
      </w:rPr>
      <w:t>HarrisonParrott</w:t>
    </w:r>
    <w:proofErr w:type="spellEnd"/>
    <w:r w:rsidR="000F304D" w:rsidRPr="00A700A1">
      <w:rPr>
        <w:rFonts w:ascii="Arial" w:hAnsi="Arial" w:cs="Arial"/>
        <w:sz w:val="18"/>
        <w:szCs w:val="18"/>
      </w:rPr>
      <w:t xml:space="preserve"> if you wish to edit this biography.</w:t>
    </w:r>
  </w:p>
  <w:p w14:paraId="3C79C6E6" w14:textId="77777777" w:rsidR="000F304D" w:rsidRDefault="000F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68E6" w14:textId="77777777" w:rsidR="00040F2A" w:rsidRDefault="00040F2A" w:rsidP="00005774">
      <w:r>
        <w:separator/>
      </w:r>
    </w:p>
  </w:footnote>
  <w:footnote w:type="continuationSeparator" w:id="0">
    <w:p w14:paraId="6D34D25B" w14:textId="77777777" w:rsidR="00040F2A" w:rsidRDefault="00040F2A" w:rsidP="00005774">
      <w:r>
        <w:continuationSeparator/>
      </w:r>
    </w:p>
  </w:footnote>
  <w:footnote w:type="continuationNotice" w:id="1">
    <w:p w14:paraId="53B5524C" w14:textId="77777777" w:rsidR="00040F2A" w:rsidRDefault="00040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9F32" w14:textId="77777777" w:rsidR="000F304D" w:rsidRPr="00005774" w:rsidRDefault="00D17DC9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549668A" wp14:editId="313B832D">
          <wp:simplePos x="0" y="0"/>
          <wp:positionH relativeFrom="margin">
            <wp:posOffset>1737360</wp:posOffset>
          </wp:positionH>
          <wp:positionV relativeFrom="paragraph">
            <wp:posOffset>-723265</wp:posOffset>
          </wp:positionV>
          <wp:extent cx="1800225" cy="674370"/>
          <wp:effectExtent l="0" t="0" r="9525" b="0"/>
          <wp:wrapSquare wrapText="bothSides"/>
          <wp:docPr id="8" name="Picture 8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61E2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D14F9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2255">
    <w:abstractNumId w:val="1"/>
  </w:num>
  <w:num w:numId="2" w16cid:durableId="106472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38CC"/>
    <w:rsid w:val="00003EBE"/>
    <w:rsid w:val="00005774"/>
    <w:rsid w:val="00005B6D"/>
    <w:rsid w:val="00007D26"/>
    <w:rsid w:val="00010A79"/>
    <w:rsid w:val="00017FC8"/>
    <w:rsid w:val="00024DDF"/>
    <w:rsid w:val="000252BF"/>
    <w:rsid w:val="00040F2A"/>
    <w:rsid w:val="00075069"/>
    <w:rsid w:val="000752CC"/>
    <w:rsid w:val="00075B14"/>
    <w:rsid w:val="00077431"/>
    <w:rsid w:val="000806B9"/>
    <w:rsid w:val="00081698"/>
    <w:rsid w:val="000836BA"/>
    <w:rsid w:val="000838D3"/>
    <w:rsid w:val="00086A00"/>
    <w:rsid w:val="000A34C5"/>
    <w:rsid w:val="000A4927"/>
    <w:rsid w:val="000A60EA"/>
    <w:rsid w:val="000A730B"/>
    <w:rsid w:val="000B21C8"/>
    <w:rsid w:val="000B677E"/>
    <w:rsid w:val="000C0277"/>
    <w:rsid w:val="000C18A3"/>
    <w:rsid w:val="000C3B11"/>
    <w:rsid w:val="000D15CE"/>
    <w:rsid w:val="000D5AEB"/>
    <w:rsid w:val="000D5DD9"/>
    <w:rsid w:val="000D5EF1"/>
    <w:rsid w:val="000E2890"/>
    <w:rsid w:val="000F304D"/>
    <w:rsid w:val="000F59D5"/>
    <w:rsid w:val="000F7FA1"/>
    <w:rsid w:val="00101790"/>
    <w:rsid w:val="0010451D"/>
    <w:rsid w:val="00105119"/>
    <w:rsid w:val="00113AF7"/>
    <w:rsid w:val="001224D4"/>
    <w:rsid w:val="001236CA"/>
    <w:rsid w:val="00150903"/>
    <w:rsid w:val="00152AAD"/>
    <w:rsid w:val="00174E78"/>
    <w:rsid w:val="001764DE"/>
    <w:rsid w:val="00186A35"/>
    <w:rsid w:val="00194768"/>
    <w:rsid w:val="00196275"/>
    <w:rsid w:val="001A16E9"/>
    <w:rsid w:val="001A7C26"/>
    <w:rsid w:val="001B112D"/>
    <w:rsid w:val="001B5388"/>
    <w:rsid w:val="001B6568"/>
    <w:rsid w:val="001C5AA7"/>
    <w:rsid w:val="001D12CF"/>
    <w:rsid w:val="001D752E"/>
    <w:rsid w:val="001E0913"/>
    <w:rsid w:val="001E0DB2"/>
    <w:rsid w:val="001F0AE8"/>
    <w:rsid w:val="001F17F2"/>
    <w:rsid w:val="00206C8C"/>
    <w:rsid w:val="0021289C"/>
    <w:rsid w:val="0022689F"/>
    <w:rsid w:val="00231090"/>
    <w:rsid w:val="0023316A"/>
    <w:rsid w:val="002335BA"/>
    <w:rsid w:val="00234339"/>
    <w:rsid w:val="00242397"/>
    <w:rsid w:val="00243C40"/>
    <w:rsid w:val="002459A5"/>
    <w:rsid w:val="00250A96"/>
    <w:rsid w:val="00260861"/>
    <w:rsid w:val="00270F37"/>
    <w:rsid w:val="00275104"/>
    <w:rsid w:val="002758BB"/>
    <w:rsid w:val="00284FFB"/>
    <w:rsid w:val="002945F9"/>
    <w:rsid w:val="002A2E9F"/>
    <w:rsid w:val="002A630D"/>
    <w:rsid w:val="002B1959"/>
    <w:rsid w:val="002B1BC2"/>
    <w:rsid w:val="002C4361"/>
    <w:rsid w:val="002D0712"/>
    <w:rsid w:val="002D4B4F"/>
    <w:rsid w:val="002E2A7D"/>
    <w:rsid w:val="002E2E39"/>
    <w:rsid w:val="002F0344"/>
    <w:rsid w:val="003144B8"/>
    <w:rsid w:val="00332294"/>
    <w:rsid w:val="00337254"/>
    <w:rsid w:val="003443EC"/>
    <w:rsid w:val="00353201"/>
    <w:rsid w:val="00353E19"/>
    <w:rsid w:val="00356C0C"/>
    <w:rsid w:val="00361EB1"/>
    <w:rsid w:val="00363B23"/>
    <w:rsid w:val="0036688A"/>
    <w:rsid w:val="00367E87"/>
    <w:rsid w:val="0037476D"/>
    <w:rsid w:val="00377B80"/>
    <w:rsid w:val="00380FD7"/>
    <w:rsid w:val="00386317"/>
    <w:rsid w:val="003914BC"/>
    <w:rsid w:val="0039583C"/>
    <w:rsid w:val="00397046"/>
    <w:rsid w:val="003A37F4"/>
    <w:rsid w:val="003B2ECD"/>
    <w:rsid w:val="003B6CC0"/>
    <w:rsid w:val="003C119D"/>
    <w:rsid w:val="003C17DA"/>
    <w:rsid w:val="003C6050"/>
    <w:rsid w:val="003C7734"/>
    <w:rsid w:val="003D0F57"/>
    <w:rsid w:val="003E753C"/>
    <w:rsid w:val="003F3245"/>
    <w:rsid w:val="003F393A"/>
    <w:rsid w:val="00403E03"/>
    <w:rsid w:val="00413D66"/>
    <w:rsid w:val="0041621D"/>
    <w:rsid w:val="00416322"/>
    <w:rsid w:val="00416448"/>
    <w:rsid w:val="004178A8"/>
    <w:rsid w:val="004339D3"/>
    <w:rsid w:val="00436D65"/>
    <w:rsid w:val="0044401F"/>
    <w:rsid w:val="00446BFA"/>
    <w:rsid w:val="00447E27"/>
    <w:rsid w:val="00450585"/>
    <w:rsid w:val="00450EEB"/>
    <w:rsid w:val="004512EC"/>
    <w:rsid w:val="0046664E"/>
    <w:rsid w:val="0047459E"/>
    <w:rsid w:val="00476454"/>
    <w:rsid w:val="00480EDB"/>
    <w:rsid w:val="00483054"/>
    <w:rsid w:val="00483E11"/>
    <w:rsid w:val="00486E9A"/>
    <w:rsid w:val="00490FA8"/>
    <w:rsid w:val="0049156C"/>
    <w:rsid w:val="004A2917"/>
    <w:rsid w:val="004A5810"/>
    <w:rsid w:val="004A5AD7"/>
    <w:rsid w:val="004B2A99"/>
    <w:rsid w:val="004B4238"/>
    <w:rsid w:val="004D0DAD"/>
    <w:rsid w:val="004D0EC9"/>
    <w:rsid w:val="004D544B"/>
    <w:rsid w:val="004D6CDB"/>
    <w:rsid w:val="004D6D06"/>
    <w:rsid w:val="004E4C71"/>
    <w:rsid w:val="004F014D"/>
    <w:rsid w:val="004F4016"/>
    <w:rsid w:val="00505FE0"/>
    <w:rsid w:val="0052095D"/>
    <w:rsid w:val="00523985"/>
    <w:rsid w:val="005341BB"/>
    <w:rsid w:val="0053517C"/>
    <w:rsid w:val="00546B0C"/>
    <w:rsid w:val="00550BE0"/>
    <w:rsid w:val="00574E0C"/>
    <w:rsid w:val="0058114E"/>
    <w:rsid w:val="00582DAA"/>
    <w:rsid w:val="00586248"/>
    <w:rsid w:val="00587F93"/>
    <w:rsid w:val="00590432"/>
    <w:rsid w:val="00590826"/>
    <w:rsid w:val="005A7CB6"/>
    <w:rsid w:val="005A7EE5"/>
    <w:rsid w:val="005B16E7"/>
    <w:rsid w:val="005B7BC1"/>
    <w:rsid w:val="005B7BE9"/>
    <w:rsid w:val="005D1CEC"/>
    <w:rsid w:val="005D3EAD"/>
    <w:rsid w:val="005D755B"/>
    <w:rsid w:val="005D7920"/>
    <w:rsid w:val="005E1B87"/>
    <w:rsid w:val="005E46BF"/>
    <w:rsid w:val="005E4CC9"/>
    <w:rsid w:val="005F02CA"/>
    <w:rsid w:val="005F72C3"/>
    <w:rsid w:val="005F7FEB"/>
    <w:rsid w:val="00602527"/>
    <w:rsid w:val="00602B25"/>
    <w:rsid w:val="0060387D"/>
    <w:rsid w:val="0060395B"/>
    <w:rsid w:val="00605B56"/>
    <w:rsid w:val="006070D5"/>
    <w:rsid w:val="00611CB7"/>
    <w:rsid w:val="00616614"/>
    <w:rsid w:val="006248EA"/>
    <w:rsid w:val="006438B6"/>
    <w:rsid w:val="00643ACD"/>
    <w:rsid w:val="00647B52"/>
    <w:rsid w:val="006530CD"/>
    <w:rsid w:val="00655D66"/>
    <w:rsid w:val="00661A08"/>
    <w:rsid w:val="00663355"/>
    <w:rsid w:val="00663E60"/>
    <w:rsid w:val="00667A1D"/>
    <w:rsid w:val="00672762"/>
    <w:rsid w:val="00675879"/>
    <w:rsid w:val="00676147"/>
    <w:rsid w:val="00677530"/>
    <w:rsid w:val="006A102E"/>
    <w:rsid w:val="006A1EEB"/>
    <w:rsid w:val="006A32BD"/>
    <w:rsid w:val="006A3455"/>
    <w:rsid w:val="006A353C"/>
    <w:rsid w:val="006A7632"/>
    <w:rsid w:val="006B0164"/>
    <w:rsid w:val="006B0B3D"/>
    <w:rsid w:val="006B6466"/>
    <w:rsid w:val="006B6601"/>
    <w:rsid w:val="006C01E3"/>
    <w:rsid w:val="006C3325"/>
    <w:rsid w:val="006D0420"/>
    <w:rsid w:val="006D1C04"/>
    <w:rsid w:val="006D23C2"/>
    <w:rsid w:val="006D3097"/>
    <w:rsid w:val="006D7270"/>
    <w:rsid w:val="006E2627"/>
    <w:rsid w:val="006F03D7"/>
    <w:rsid w:val="006F77BD"/>
    <w:rsid w:val="007048C2"/>
    <w:rsid w:val="00705908"/>
    <w:rsid w:val="00711E87"/>
    <w:rsid w:val="0071524F"/>
    <w:rsid w:val="0071793B"/>
    <w:rsid w:val="00720582"/>
    <w:rsid w:val="007324E2"/>
    <w:rsid w:val="007336CD"/>
    <w:rsid w:val="007429BE"/>
    <w:rsid w:val="0077083C"/>
    <w:rsid w:val="007737BA"/>
    <w:rsid w:val="00777C65"/>
    <w:rsid w:val="00786289"/>
    <w:rsid w:val="0078688D"/>
    <w:rsid w:val="00792107"/>
    <w:rsid w:val="0079465C"/>
    <w:rsid w:val="00794EB4"/>
    <w:rsid w:val="007A3447"/>
    <w:rsid w:val="007A65A8"/>
    <w:rsid w:val="007A7528"/>
    <w:rsid w:val="007B1C87"/>
    <w:rsid w:val="007B6FE3"/>
    <w:rsid w:val="007C17D2"/>
    <w:rsid w:val="007C5674"/>
    <w:rsid w:val="007C6805"/>
    <w:rsid w:val="007D3148"/>
    <w:rsid w:val="007D42C5"/>
    <w:rsid w:val="007E2441"/>
    <w:rsid w:val="007E50AC"/>
    <w:rsid w:val="007F7825"/>
    <w:rsid w:val="008001ED"/>
    <w:rsid w:val="0080288F"/>
    <w:rsid w:val="008028CF"/>
    <w:rsid w:val="00802E25"/>
    <w:rsid w:val="0080442D"/>
    <w:rsid w:val="00813378"/>
    <w:rsid w:val="00816063"/>
    <w:rsid w:val="008176F9"/>
    <w:rsid w:val="008214CA"/>
    <w:rsid w:val="00835A1B"/>
    <w:rsid w:val="008412DA"/>
    <w:rsid w:val="00842F7F"/>
    <w:rsid w:val="0086385E"/>
    <w:rsid w:val="00865181"/>
    <w:rsid w:val="00880132"/>
    <w:rsid w:val="00880180"/>
    <w:rsid w:val="008A28F3"/>
    <w:rsid w:val="008B1C04"/>
    <w:rsid w:val="008B25E4"/>
    <w:rsid w:val="008B42CD"/>
    <w:rsid w:val="008B468D"/>
    <w:rsid w:val="008B7B71"/>
    <w:rsid w:val="008C13EA"/>
    <w:rsid w:val="008C39BC"/>
    <w:rsid w:val="008C7FC6"/>
    <w:rsid w:val="008D034E"/>
    <w:rsid w:val="008E0995"/>
    <w:rsid w:val="008F29B0"/>
    <w:rsid w:val="008F7341"/>
    <w:rsid w:val="0090311D"/>
    <w:rsid w:val="00905E6E"/>
    <w:rsid w:val="00912156"/>
    <w:rsid w:val="0091251A"/>
    <w:rsid w:val="00914CFE"/>
    <w:rsid w:val="0092120E"/>
    <w:rsid w:val="009216FA"/>
    <w:rsid w:val="00925AAE"/>
    <w:rsid w:val="00932260"/>
    <w:rsid w:val="00933AEC"/>
    <w:rsid w:val="00936B93"/>
    <w:rsid w:val="0094014D"/>
    <w:rsid w:val="00942344"/>
    <w:rsid w:val="00952D6B"/>
    <w:rsid w:val="00954609"/>
    <w:rsid w:val="009842C6"/>
    <w:rsid w:val="0098450D"/>
    <w:rsid w:val="009918AE"/>
    <w:rsid w:val="00995C0A"/>
    <w:rsid w:val="009A05C8"/>
    <w:rsid w:val="009A4C34"/>
    <w:rsid w:val="009A54BD"/>
    <w:rsid w:val="009A7A91"/>
    <w:rsid w:val="009C2271"/>
    <w:rsid w:val="009D18DD"/>
    <w:rsid w:val="009F5B61"/>
    <w:rsid w:val="009F6CD3"/>
    <w:rsid w:val="009F78FE"/>
    <w:rsid w:val="00A202D6"/>
    <w:rsid w:val="00A27F34"/>
    <w:rsid w:val="00A37074"/>
    <w:rsid w:val="00A46668"/>
    <w:rsid w:val="00A6091E"/>
    <w:rsid w:val="00A62907"/>
    <w:rsid w:val="00A700A1"/>
    <w:rsid w:val="00A7290D"/>
    <w:rsid w:val="00A73233"/>
    <w:rsid w:val="00A93771"/>
    <w:rsid w:val="00A94128"/>
    <w:rsid w:val="00AA0470"/>
    <w:rsid w:val="00AA0E37"/>
    <w:rsid w:val="00AA764A"/>
    <w:rsid w:val="00AA7E72"/>
    <w:rsid w:val="00AB003B"/>
    <w:rsid w:val="00AB61D2"/>
    <w:rsid w:val="00AC2296"/>
    <w:rsid w:val="00AC3834"/>
    <w:rsid w:val="00AD2E9B"/>
    <w:rsid w:val="00AE3EFD"/>
    <w:rsid w:val="00AE41AA"/>
    <w:rsid w:val="00AF37DC"/>
    <w:rsid w:val="00AF3A4C"/>
    <w:rsid w:val="00AF4CC1"/>
    <w:rsid w:val="00B02BD1"/>
    <w:rsid w:val="00B04023"/>
    <w:rsid w:val="00B07E9F"/>
    <w:rsid w:val="00B11C12"/>
    <w:rsid w:val="00B16AB6"/>
    <w:rsid w:val="00B24B5F"/>
    <w:rsid w:val="00B27A31"/>
    <w:rsid w:val="00B45AF1"/>
    <w:rsid w:val="00B45FAF"/>
    <w:rsid w:val="00B46EC6"/>
    <w:rsid w:val="00B5131B"/>
    <w:rsid w:val="00B530AD"/>
    <w:rsid w:val="00B575BB"/>
    <w:rsid w:val="00B61F19"/>
    <w:rsid w:val="00B63195"/>
    <w:rsid w:val="00B75F37"/>
    <w:rsid w:val="00B82949"/>
    <w:rsid w:val="00B83882"/>
    <w:rsid w:val="00B94FCB"/>
    <w:rsid w:val="00B97A66"/>
    <w:rsid w:val="00BA5D34"/>
    <w:rsid w:val="00BB0DFA"/>
    <w:rsid w:val="00BC12AA"/>
    <w:rsid w:val="00BD0FBE"/>
    <w:rsid w:val="00BD163D"/>
    <w:rsid w:val="00BD28A9"/>
    <w:rsid w:val="00BD2FC3"/>
    <w:rsid w:val="00BD6BEA"/>
    <w:rsid w:val="00BD71E9"/>
    <w:rsid w:val="00BD75B1"/>
    <w:rsid w:val="00BE1F17"/>
    <w:rsid w:val="00BE604B"/>
    <w:rsid w:val="00BF256D"/>
    <w:rsid w:val="00BF7E68"/>
    <w:rsid w:val="00C02F89"/>
    <w:rsid w:val="00C05A99"/>
    <w:rsid w:val="00C151C1"/>
    <w:rsid w:val="00C204A7"/>
    <w:rsid w:val="00C25DAF"/>
    <w:rsid w:val="00C27428"/>
    <w:rsid w:val="00C35EC6"/>
    <w:rsid w:val="00C36B58"/>
    <w:rsid w:val="00C408D7"/>
    <w:rsid w:val="00C47E3A"/>
    <w:rsid w:val="00C5324C"/>
    <w:rsid w:val="00C54FBE"/>
    <w:rsid w:val="00C61354"/>
    <w:rsid w:val="00C63397"/>
    <w:rsid w:val="00C6596F"/>
    <w:rsid w:val="00C70D07"/>
    <w:rsid w:val="00C734F8"/>
    <w:rsid w:val="00C73F19"/>
    <w:rsid w:val="00C830E9"/>
    <w:rsid w:val="00CA3F49"/>
    <w:rsid w:val="00CA4C33"/>
    <w:rsid w:val="00CB4B7D"/>
    <w:rsid w:val="00CB5AD0"/>
    <w:rsid w:val="00CC070D"/>
    <w:rsid w:val="00CC1CC3"/>
    <w:rsid w:val="00CC7220"/>
    <w:rsid w:val="00CC779C"/>
    <w:rsid w:val="00CE0B5E"/>
    <w:rsid w:val="00CE62E6"/>
    <w:rsid w:val="00CF387B"/>
    <w:rsid w:val="00CF4844"/>
    <w:rsid w:val="00CF73EF"/>
    <w:rsid w:val="00D047A4"/>
    <w:rsid w:val="00D06A93"/>
    <w:rsid w:val="00D1209E"/>
    <w:rsid w:val="00D16799"/>
    <w:rsid w:val="00D1686B"/>
    <w:rsid w:val="00D17DC9"/>
    <w:rsid w:val="00D23037"/>
    <w:rsid w:val="00D375D4"/>
    <w:rsid w:val="00D44C25"/>
    <w:rsid w:val="00D56668"/>
    <w:rsid w:val="00D61888"/>
    <w:rsid w:val="00D63335"/>
    <w:rsid w:val="00D70C98"/>
    <w:rsid w:val="00D741BB"/>
    <w:rsid w:val="00D77BC7"/>
    <w:rsid w:val="00D966BB"/>
    <w:rsid w:val="00DA1A1C"/>
    <w:rsid w:val="00DC798A"/>
    <w:rsid w:val="00DD0296"/>
    <w:rsid w:val="00DD0569"/>
    <w:rsid w:val="00DE33DA"/>
    <w:rsid w:val="00DE70D3"/>
    <w:rsid w:val="00E03B3C"/>
    <w:rsid w:val="00E062CC"/>
    <w:rsid w:val="00E1056B"/>
    <w:rsid w:val="00E164F5"/>
    <w:rsid w:val="00E20897"/>
    <w:rsid w:val="00E275AC"/>
    <w:rsid w:val="00E35E41"/>
    <w:rsid w:val="00E431DE"/>
    <w:rsid w:val="00E47C41"/>
    <w:rsid w:val="00E51A82"/>
    <w:rsid w:val="00E5569C"/>
    <w:rsid w:val="00E6441D"/>
    <w:rsid w:val="00E7167A"/>
    <w:rsid w:val="00E720D9"/>
    <w:rsid w:val="00E73750"/>
    <w:rsid w:val="00E76DD3"/>
    <w:rsid w:val="00E806E9"/>
    <w:rsid w:val="00E876B9"/>
    <w:rsid w:val="00E95B6E"/>
    <w:rsid w:val="00EA081C"/>
    <w:rsid w:val="00EA7692"/>
    <w:rsid w:val="00EA7E0B"/>
    <w:rsid w:val="00EB2473"/>
    <w:rsid w:val="00EB5081"/>
    <w:rsid w:val="00EB5BC7"/>
    <w:rsid w:val="00EB76D1"/>
    <w:rsid w:val="00EC189D"/>
    <w:rsid w:val="00EC2B7A"/>
    <w:rsid w:val="00ED35D3"/>
    <w:rsid w:val="00ED37B2"/>
    <w:rsid w:val="00EE01EE"/>
    <w:rsid w:val="00EE19EB"/>
    <w:rsid w:val="00EE2942"/>
    <w:rsid w:val="00EE7F58"/>
    <w:rsid w:val="00EF2931"/>
    <w:rsid w:val="00EF5A52"/>
    <w:rsid w:val="00F03507"/>
    <w:rsid w:val="00F04989"/>
    <w:rsid w:val="00F26567"/>
    <w:rsid w:val="00F27011"/>
    <w:rsid w:val="00F30A30"/>
    <w:rsid w:val="00F30C1F"/>
    <w:rsid w:val="00F3321B"/>
    <w:rsid w:val="00F333F4"/>
    <w:rsid w:val="00F33B69"/>
    <w:rsid w:val="00F36014"/>
    <w:rsid w:val="00F423DB"/>
    <w:rsid w:val="00F46C65"/>
    <w:rsid w:val="00F518B8"/>
    <w:rsid w:val="00F51B76"/>
    <w:rsid w:val="00F557AF"/>
    <w:rsid w:val="00F56862"/>
    <w:rsid w:val="00F56DBA"/>
    <w:rsid w:val="00F61B36"/>
    <w:rsid w:val="00F64209"/>
    <w:rsid w:val="00F66675"/>
    <w:rsid w:val="00F70025"/>
    <w:rsid w:val="00F762F9"/>
    <w:rsid w:val="00F81AA7"/>
    <w:rsid w:val="00F915C0"/>
    <w:rsid w:val="00FA3CB8"/>
    <w:rsid w:val="00FA4A80"/>
    <w:rsid w:val="00FA5EE2"/>
    <w:rsid w:val="00FA6CAB"/>
    <w:rsid w:val="00FB2835"/>
    <w:rsid w:val="00FB7C2D"/>
    <w:rsid w:val="00FD09FD"/>
    <w:rsid w:val="00FD399B"/>
    <w:rsid w:val="00FD61C3"/>
    <w:rsid w:val="00FD61C5"/>
    <w:rsid w:val="094BF7A2"/>
    <w:rsid w:val="09659C54"/>
    <w:rsid w:val="0C51486E"/>
    <w:rsid w:val="14F5E648"/>
    <w:rsid w:val="1842D60A"/>
    <w:rsid w:val="1BD4FC7C"/>
    <w:rsid w:val="1F245F34"/>
    <w:rsid w:val="289A5727"/>
    <w:rsid w:val="292603E8"/>
    <w:rsid w:val="2A68B02F"/>
    <w:rsid w:val="2A967442"/>
    <w:rsid w:val="2BA26164"/>
    <w:rsid w:val="2DC11FB0"/>
    <w:rsid w:val="335FF190"/>
    <w:rsid w:val="3B362841"/>
    <w:rsid w:val="3C254C62"/>
    <w:rsid w:val="3CA7D9C8"/>
    <w:rsid w:val="3D5FDA55"/>
    <w:rsid w:val="438ED21A"/>
    <w:rsid w:val="43A63C4E"/>
    <w:rsid w:val="487F916E"/>
    <w:rsid w:val="4AC42229"/>
    <w:rsid w:val="4C7CD126"/>
    <w:rsid w:val="4C85117D"/>
    <w:rsid w:val="5110EC0B"/>
    <w:rsid w:val="5350091D"/>
    <w:rsid w:val="54829B45"/>
    <w:rsid w:val="57DAE5CD"/>
    <w:rsid w:val="5AF0BC50"/>
    <w:rsid w:val="5AF29100"/>
    <w:rsid w:val="5B40C414"/>
    <w:rsid w:val="5DBC8435"/>
    <w:rsid w:val="5DC0ECEF"/>
    <w:rsid w:val="65EF9246"/>
    <w:rsid w:val="68738A4A"/>
    <w:rsid w:val="689AD268"/>
    <w:rsid w:val="6E8509B6"/>
    <w:rsid w:val="71BE8736"/>
    <w:rsid w:val="7427C276"/>
    <w:rsid w:val="78209054"/>
    <w:rsid w:val="79D51D86"/>
    <w:rsid w:val="7E2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EE939"/>
  <w15:docId w15:val="{C8C73155-278F-4EB9-93E3-65C31BD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basedOn w:val="Normal"/>
    <w:qFormat/>
    <w:rsid w:val="00F423D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377B8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style-span">
    <w:name w:val="apple-style-span"/>
    <w:basedOn w:val="DefaultParagraphFont"/>
    <w:rsid w:val="00DE33DA"/>
  </w:style>
  <w:style w:type="character" w:styleId="Strong">
    <w:name w:val="Strong"/>
    <w:qFormat/>
    <w:rsid w:val="004D6D06"/>
    <w:rPr>
      <w:b/>
      <w:bCs/>
    </w:rPr>
  </w:style>
  <w:style w:type="character" w:customStyle="1" w:styleId="hp-std1">
    <w:name w:val="hp-std1"/>
    <w:rsid w:val="004D6D06"/>
    <w:rPr>
      <w:rFonts w:ascii="Verdana" w:hAnsi="Verdana" w:hint="default"/>
      <w:color w:val="000000"/>
      <w:sz w:val="20"/>
      <w:szCs w:val="20"/>
    </w:rPr>
  </w:style>
  <w:style w:type="character" w:customStyle="1" w:styleId="hidden">
    <w:name w:val="hidden"/>
    <w:basedOn w:val="DefaultParagraphFont"/>
    <w:rsid w:val="003B6CC0"/>
  </w:style>
  <w:style w:type="character" w:styleId="Emphasis">
    <w:name w:val="Emphasis"/>
    <w:uiPriority w:val="20"/>
    <w:qFormat/>
    <w:rsid w:val="006F03D7"/>
    <w:rPr>
      <w:i/>
      <w:iCs/>
    </w:rPr>
  </w:style>
  <w:style w:type="paragraph" w:styleId="ListBullet">
    <w:name w:val="List Bullet"/>
    <w:basedOn w:val="Normal"/>
    <w:uiPriority w:val="99"/>
    <w:unhideWhenUsed/>
    <w:rsid w:val="00D06A9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304D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17D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F7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81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73F19"/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236CA"/>
  </w:style>
  <w:style w:type="character" w:styleId="UnresolvedMention">
    <w:name w:val="Unresolved Mention"/>
    <w:basedOn w:val="DefaultParagraphFont"/>
    <w:uiPriority w:val="99"/>
    <w:semiHidden/>
    <w:unhideWhenUsed/>
    <w:rsid w:val="00476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arrisonparrott.com/artists/daniel-schmutzh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72B8D2942E546BC5B6CD3B7BB9854" ma:contentTypeVersion="17" ma:contentTypeDescription="Create a new document." ma:contentTypeScope="" ma:versionID="a35d337d54804aee096b36ca49ba90b0">
  <xsd:schema xmlns:xsd="http://www.w3.org/2001/XMLSchema" xmlns:xs="http://www.w3.org/2001/XMLSchema" xmlns:p="http://schemas.microsoft.com/office/2006/metadata/properties" xmlns:ns3="7ece4e02-d4dd-4cd8-ab27-bda9993b1c9b" xmlns:ns4="b84f46ce-1f44-4ff5-84df-ff54dec4993e" targetNamespace="http://schemas.microsoft.com/office/2006/metadata/properties" ma:root="true" ma:fieldsID="4427f57c1b3664e2777da04656149ee0" ns3:_="" ns4:_="">
    <xsd:import namespace="7ece4e02-d4dd-4cd8-ab27-bda9993b1c9b"/>
    <xsd:import namespace="b84f46ce-1f44-4ff5-84df-ff54dec49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4e02-d4dd-4cd8-ab27-bda9993b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6ce-1f44-4ff5-84df-ff54dec4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ce4e02-d4dd-4cd8-ab27-bda9993b1c9b" xsi:nil="true"/>
  </documentManagement>
</p:properties>
</file>

<file path=customXml/itemProps1.xml><?xml version="1.0" encoding="utf-8"?>
<ds:datastoreItem xmlns:ds="http://schemas.openxmlformats.org/officeDocument/2006/customXml" ds:itemID="{877B3D9E-A8AD-45E7-957F-FBAB2364A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04B9F-5098-4F63-BAEB-B77B96DCF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4e02-d4dd-4cd8-ab27-bda9993b1c9b"/>
    <ds:schemaRef ds:uri="b84f46ce-1f44-4ff5-84df-ff54dec4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71BB6-C666-4B81-B94F-51BF5C955D28}">
  <ds:schemaRefs>
    <ds:schemaRef ds:uri="http://schemas.microsoft.com/office/2006/metadata/properties"/>
    <ds:schemaRef ds:uri="http://schemas.microsoft.com/office/infopath/2007/PartnerControls"/>
    <ds:schemaRef ds:uri="7ece4e02-d4dd-4cd8-ab27-bda9993b1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4429</Characters>
  <Application>Microsoft Office Word</Application>
  <DocSecurity>0</DocSecurity>
  <Lines>36</Lines>
  <Paragraphs>10</Paragraphs>
  <ScaleCrop>false</ScaleCrop>
  <Company>Harrison Parrott Ltd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Appleby</dc:title>
  <dc:subject/>
  <dc:creator>Liz Menzies</dc:creator>
  <cp:keywords/>
  <dc:description/>
  <cp:lastModifiedBy>Evi Jaman</cp:lastModifiedBy>
  <cp:revision>4</cp:revision>
  <cp:lastPrinted>2014-09-08T14:33:00Z</cp:lastPrinted>
  <dcterms:created xsi:type="dcterms:W3CDTF">2024-10-24T13:38:00Z</dcterms:created>
  <dcterms:modified xsi:type="dcterms:W3CDTF">2024-10-24T16:26:00Z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0x01010056372B8D2942E546BC5B6CD3B7BB9854</vt:lpwstr>
  </property>
</Properties>
</file>