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A1B46" w14:textId="77777777" w:rsidR="009F72F7" w:rsidRPr="009F72F7" w:rsidRDefault="009F72F7" w:rsidP="00AD790A">
      <w:pPr>
        <w:spacing w:after="0" w:line="240" w:lineRule="auto"/>
        <w:ind w:right="26"/>
        <w:rPr>
          <w:rFonts w:ascii="Arial" w:eastAsia="MS Mincho" w:hAnsi="Arial" w:cs="Times New Roman"/>
          <w:color w:val="000000"/>
          <w:sz w:val="20"/>
          <w:szCs w:val="20"/>
          <w:lang w:val="en-US"/>
        </w:rPr>
      </w:pPr>
    </w:p>
    <w:p w14:paraId="0C80C51C" w14:textId="77777777" w:rsidR="009F72F7" w:rsidRDefault="009F72F7" w:rsidP="00AD790A">
      <w:pPr>
        <w:spacing w:after="0" w:line="240" w:lineRule="auto"/>
        <w:ind w:right="26"/>
        <w:rPr>
          <w:rFonts w:ascii="Arial" w:eastAsia="MS Mincho" w:hAnsi="Arial" w:cs="Times New Roman"/>
          <w:color w:val="000000"/>
          <w:sz w:val="40"/>
          <w:szCs w:val="40"/>
          <w:lang w:val="en-US"/>
        </w:rPr>
      </w:pPr>
    </w:p>
    <w:p w14:paraId="6A6A9DFD" w14:textId="42067344" w:rsidR="00AD790A" w:rsidRPr="00AD790A" w:rsidRDefault="00AD790A" w:rsidP="00AD790A">
      <w:pPr>
        <w:spacing w:after="0" w:line="240" w:lineRule="auto"/>
        <w:ind w:right="26"/>
        <w:rPr>
          <w:rFonts w:ascii="Arial" w:eastAsia="MS Mincho" w:hAnsi="Arial" w:cs="Times New Roman"/>
          <w:color w:val="000000"/>
          <w:sz w:val="40"/>
          <w:szCs w:val="40"/>
          <w:lang w:val="en-US"/>
        </w:rPr>
      </w:pPr>
      <w:r>
        <w:rPr>
          <w:rFonts w:ascii="Arial" w:eastAsia="MS Mincho" w:hAnsi="Arial" w:cs="Times New Roman"/>
          <w:color w:val="000000"/>
          <w:sz w:val="40"/>
          <w:szCs w:val="40"/>
          <w:lang w:val="en-US"/>
        </w:rPr>
        <w:t>Pekka Kuusisto</w:t>
      </w:r>
    </w:p>
    <w:p w14:paraId="3C066F50" w14:textId="16C6D61B" w:rsidR="00AD790A" w:rsidRDefault="00AD790A" w:rsidP="00AD790A">
      <w:pPr>
        <w:spacing w:after="0" w:line="240" w:lineRule="auto"/>
        <w:ind w:right="26"/>
        <w:rPr>
          <w:rFonts w:ascii="Arial" w:eastAsia="MS Mincho" w:hAnsi="Arial" w:cs="Arial"/>
          <w:sz w:val="34"/>
          <w:szCs w:val="34"/>
          <w:lang w:val="en-US"/>
        </w:rPr>
      </w:pPr>
      <w:r>
        <w:rPr>
          <w:rFonts w:ascii="Arial" w:eastAsia="MS Mincho" w:hAnsi="Arial" w:cs="Arial"/>
          <w:sz w:val="34"/>
          <w:szCs w:val="34"/>
          <w:lang w:val="en-US"/>
        </w:rPr>
        <w:t xml:space="preserve">Violin/conductor </w:t>
      </w:r>
    </w:p>
    <w:p w14:paraId="41AAE70C" w14:textId="77777777" w:rsidR="00AD790A" w:rsidRPr="00AD790A" w:rsidRDefault="00AD790A" w:rsidP="00AD790A">
      <w:pPr>
        <w:spacing w:after="0" w:line="240" w:lineRule="auto"/>
        <w:ind w:right="26"/>
        <w:rPr>
          <w:rFonts w:ascii="Arial" w:eastAsia="MS Mincho" w:hAnsi="Arial" w:cs="Arial"/>
          <w:sz w:val="34"/>
          <w:szCs w:val="34"/>
          <w:lang w:val="en-US"/>
        </w:rPr>
      </w:pPr>
    </w:p>
    <w:p w14:paraId="04D89723" w14:textId="572D1E0F" w:rsidR="009F72F7" w:rsidRPr="009F72F7" w:rsidRDefault="009F72F7" w:rsidP="009F72F7">
      <w:pPr>
        <w:spacing w:line="240" w:lineRule="auto"/>
        <w:jc w:val="both"/>
        <w:rPr>
          <w:rFonts w:ascii="Arial" w:hAnsi="Arial" w:cs="Arial"/>
          <w:sz w:val="20"/>
          <w:szCs w:val="20"/>
        </w:rPr>
      </w:pPr>
      <w:r w:rsidRPr="009F72F7">
        <w:rPr>
          <w:rFonts w:ascii="Arial" w:hAnsi="Arial" w:cs="Arial"/>
          <w:sz w:val="20"/>
          <w:szCs w:val="20"/>
        </w:rPr>
        <w:t xml:space="preserve">Violinist, conductor, and composer Pekka Kuusisto is renowned for his artistic freedom and fresh approach to repertoire. Kuusisto is Artistic Director of Norwegian Chamber Orchestra, Principal Guest Conductor &amp; Artistic Co-Director of Helsinki Philharmonic Orchestra and Principal Guest Conductor of the Gothenburg Symphony from season 2025/26. He is also Artistic Best Friend of Die Deutsche </w:t>
      </w:r>
      <w:proofErr w:type="spellStart"/>
      <w:r w:rsidRPr="009F72F7">
        <w:rPr>
          <w:rFonts w:ascii="Arial" w:hAnsi="Arial" w:cs="Arial"/>
          <w:sz w:val="20"/>
          <w:szCs w:val="20"/>
        </w:rPr>
        <w:t>Kammerphilharmonie</w:t>
      </w:r>
      <w:proofErr w:type="spellEnd"/>
      <w:r w:rsidRPr="009F72F7">
        <w:rPr>
          <w:rFonts w:ascii="Arial" w:hAnsi="Arial" w:cs="Arial"/>
          <w:sz w:val="20"/>
          <w:szCs w:val="20"/>
        </w:rPr>
        <w:t xml:space="preserve"> Bremen.</w:t>
      </w:r>
    </w:p>
    <w:p w14:paraId="6B1CD728" w14:textId="0C78359E" w:rsidR="009F72F7" w:rsidRPr="009F72F7" w:rsidRDefault="009F72F7" w:rsidP="009F72F7">
      <w:pPr>
        <w:spacing w:line="240" w:lineRule="auto"/>
        <w:jc w:val="both"/>
        <w:rPr>
          <w:rFonts w:ascii="Arial" w:hAnsi="Arial" w:cs="Arial"/>
          <w:sz w:val="20"/>
          <w:szCs w:val="20"/>
        </w:rPr>
      </w:pPr>
      <w:r w:rsidRPr="009F72F7">
        <w:rPr>
          <w:rFonts w:ascii="Arial" w:hAnsi="Arial" w:cs="Arial"/>
          <w:sz w:val="20"/>
          <w:szCs w:val="20"/>
        </w:rPr>
        <w:t>In season 2024/25 Kuusisto appears with Helsinki Philharmonic and Gothenburg Symphony Orchestra as soloist and conductor, play-conducts</w:t>
      </w:r>
      <w:r w:rsidR="00E01B14">
        <w:rPr>
          <w:rFonts w:ascii="Arial" w:hAnsi="Arial" w:cs="Arial"/>
          <w:sz w:val="20"/>
          <w:szCs w:val="20"/>
        </w:rPr>
        <w:t xml:space="preserve"> </w:t>
      </w:r>
      <w:r w:rsidRPr="009F72F7">
        <w:rPr>
          <w:rFonts w:ascii="Arial" w:hAnsi="Arial" w:cs="Arial"/>
          <w:sz w:val="20"/>
          <w:szCs w:val="20"/>
        </w:rPr>
        <w:t xml:space="preserve">Norwegian Chamber Orchestra, Die Deutsche </w:t>
      </w:r>
      <w:proofErr w:type="spellStart"/>
      <w:r w:rsidRPr="009F72F7">
        <w:rPr>
          <w:rFonts w:ascii="Arial" w:hAnsi="Arial" w:cs="Arial"/>
          <w:sz w:val="20"/>
          <w:szCs w:val="20"/>
        </w:rPr>
        <w:t>Kammerphilharmonie</w:t>
      </w:r>
      <w:proofErr w:type="spellEnd"/>
      <w:r w:rsidRPr="009F72F7">
        <w:rPr>
          <w:rFonts w:ascii="Arial" w:hAnsi="Arial" w:cs="Arial"/>
          <w:sz w:val="20"/>
          <w:szCs w:val="20"/>
        </w:rPr>
        <w:t xml:space="preserve"> Bremen, Swedish Chamber Orchestra, Danish National Symphony Orchestra, and the Scottish Chamber Orchestra during his two-week residency in March 2025. He conducts the Swedish Radio Symphony Orchestra, Lahti Sinfonia and </w:t>
      </w:r>
      <w:proofErr w:type="spellStart"/>
      <w:r w:rsidRPr="009F72F7">
        <w:rPr>
          <w:rFonts w:ascii="Arial" w:hAnsi="Arial" w:cs="Arial"/>
          <w:sz w:val="20"/>
          <w:szCs w:val="20"/>
        </w:rPr>
        <w:t>Ostrobothninan</w:t>
      </w:r>
      <w:proofErr w:type="spellEnd"/>
      <w:r w:rsidRPr="009F72F7">
        <w:rPr>
          <w:rFonts w:ascii="Arial" w:hAnsi="Arial" w:cs="Arial"/>
          <w:sz w:val="20"/>
          <w:szCs w:val="20"/>
        </w:rPr>
        <w:t xml:space="preserve"> Symphony as well as appears as soloist with Detroit Symphony Orchestra with Tabita Berglund, the NSO Dublin, Brussels Philharmonic and Orchestre National de Lyon with André de Ridder, the NDR Elbphilharmonie Orchestra, Los Angeles Philharmonic and Boston Symphony Orchestra with Esa-Pekka Salonen as well as with Deutsche Symphonie-</w:t>
      </w:r>
      <w:proofErr w:type="spellStart"/>
      <w:r w:rsidRPr="009F72F7">
        <w:rPr>
          <w:rFonts w:ascii="Arial" w:hAnsi="Arial" w:cs="Arial"/>
          <w:sz w:val="20"/>
          <w:szCs w:val="20"/>
        </w:rPr>
        <w:t>Orchester</w:t>
      </w:r>
      <w:proofErr w:type="spellEnd"/>
      <w:r w:rsidRPr="009F72F7">
        <w:rPr>
          <w:rFonts w:ascii="Arial" w:hAnsi="Arial" w:cs="Arial"/>
          <w:sz w:val="20"/>
          <w:szCs w:val="20"/>
        </w:rPr>
        <w:t xml:space="preserve"> Berlin and Finnish Radio Symphony Orchestra.  Kuusisto continues his collaboration with Gabriel </w:t>
      </w:r>
      <w:proofErr w:type="spellStart"/>
      <w:r w:rsidRPr="009F72F7">
        <w:rPr>
          <w:rFonts w:ascii="Arial" w:hAnsi="Arial" w:cs="Arial"/>
          <w:sz w:val="20"/>
          <w:szCs w:val="20"/>
        </w:rPr>
        <w:t>Kahane</w:t>
      </w:r>
      <w:proofErr w:type="spellEnd"/>
      <w:r w:rsidRPr="009F72F7">
        <w:rPr>
          <w:rFonts w:ascii="Arial" w:hAnsi="Arial" w:cs="Arial"/>
          <w:sz w:val="20"/>
          <w:szCs w:val="20"/>
        </w:rPr>
        <w:t xml:space="preserve"> as </w:t>
      </w:r>
      <w:r w:rsidRPr="009F72F7">
        <w:rPr>
          <w:rFonts w:ascii="Arial" w:hAnsi="Arial" w:cs="Arial"/>
          <w:i/>
          <w:iCs/>
          <w:sz w:val="20"/>
          <w:szCs w:val="20"/>
        </w:rPr>
        <w:t>Council </w:t>
      </w:r>
      <w:r w:rsidRPr="009F72F7">
        <w:rPr>
          <w:rFonts w:ascii="Arial" w:hAnsi="Arial" w:cs="Arial"/>
          <w:sz w:val="20"/>
          <w:szCs w:val="20"/>
        </w:rPr>
        <w:t>following successful tours in the US and Australia. </w:t>
      </w:r>
    </w:p>
    <w:p w14:paraId="0C65DE0A" w14:textId="339B02B5" w:rsidR="009F72F7" w:rsidRPr="009F72F7" w:rsidRDefault="009F72F7" w:rsidP="009F72F7">
      <w:pPr>
        <w:spacing w:line="240" w:lineRule="auto"/>
        <w:jc w:val="both"/>
        <w:rPr>
          <w:rFonts w:ascii="Arial" w:hAnsi="Arial" w:cs="Arial"/>
          <w:sz w:val="20"/>
          <w:szCs w:val="20"/>
        </w:rPr>
      </w:pPr>
      <w:r w:rsidRPr="009F72F7">
        <w:rPr>
          <w:rFonts w:ascii="Arial" w:hAnsi="Arial" w:cs="Arial"/>
          <w:sz w:val="20"/>
          <w:szCs w:val="20"/>
        </w:rPr>
        <w:t xml:space="preserve">Recent highlights include appearances with Mahler Chamber Orchestra, Leipzig Gewandhaus </w:t>
      </w:r>
      <w:proofErr w:type="spellStart"/>
      <w:r w:rsidRPr="009F72F7">
        <w:rPr>
          <w:rFonts w:ascii="Arial" w:hAnsi="Arial" w:cs="Arial"/>
          <w:sz w:val="20"/>
          <w:szCs w:val="20"/>
        </w:rPr>
        <w:t>Orchester</w:t>
      </w:r>
      <w:proofErr w:type="spellEnd"/>
      <w:r w:rsidRPr="009F72F7">
        <w:rPr>
          <w:rFonts w:ascii="Arial" w:hAnsi="Arial" w:cs="Arial"/>
          <w:sz w:val="20"/>
          <w:szCs w:val="20"/>
        </w:rPr>
        <w:t xml:space="preserve">, Berliner </w:t>
      </w:r>
      <w:proofErr w:type="spellStart"/>
      <w:r w:rsidRPr="009F72F7">
        <w:rPr>
          <w:rFonts w:ascii="Arial" w:hAnsi="Arial" w:cs="Arial"/>
          <w:sz w:val="20"/>
          <w:szCs w:val="20"/>
        </w:rPr>
        <w:t>Philharmoniker</w:t>
      </w:r>
      <w:proofErr w:type="spellEnd"/>
      <w:r w:rsidRPr="009F72F7">
        <w:rPr>
          <w:rFonts w:ascii="Arial" w:hAnsi="Arial" w:cs="Arial"/>
          <w:sz w:val="20"/>
          <w:szCs w:val="20"/>
        </w:rPr>
        <w:t xml:space="preserve">, Helsinki Philharmonic, San Francisco Symphony, The Cleveland Orchestra, Los Angeles Philharmonic, NHK Symphony Orchestra Tokyo, Cincinnati and Boston Symphony Orchestras. He appeared as guest conductor with </w:t>
      </w:r>
      <w:proofErr w:type="spellStart"/>
      <w:r w:rsidRPr="009F72F7">
        <w:rPr>
          <w:rFonts w:ascii="Arial" w:hAnsi="Arial" w:cs="Arial"/>
          <w:sz w:val="20"/>
          <w:szCs w:val="20"/>
        </w:rPr>
        <w:t>Deutsches</w:t>
      </w:r>
      <w:proofErr w:type="spellEnd"/>
      <w:r w:rsidRPr="009F72F7">
        <w:rPr>
          <w:rFonts w:ascii="Arial" w:hAnsi="Arial" w:cs="Arial"/>
          <w:sz w:val="20"/>
          <w:szCs w:val="20"/>
        </w:rPr>
        <w:t xml:space="preserve"> Symphonie-</w:t>
      </w:r>
      <w:proofErr w:type="spellStart"/>
      <w:r w:rsidRPr="009F72F7">
        <w:rPr>
          <w:rFonts w:ascii="Arial" w:hAnsi="Arial" w:cs="Arial"/>
          <w:sz w:val="20"/>
          <w:szCs w:val="20"/>
        </w:rPr>
        <w:t>Orchester</w:t>
      </w:r>
      <w:proofErr w:type="spellEnd"/>
      <w:r w:rsidRPr="009F72F7">
        <w:rPr>
          <w:rFonts w:ascii="Arial" w:hAnsi="Arial" w:cs="Arial"/>
          <w:sz w:val="20"/>
          <w:szCs w:val="20"/>
        </w:rPr>
        <w:t xml:space="preserve"> Berlin, Tokyo Metropolitan Symphony Orchestra, Gothenburg Symphony Orchestra, Scottish Chamber Orchestra, Swedish Chamber Orchestra and Orchestre de chambre de Paris.</w:t>
      </w:r>
    </w:p>
    <w:p w14:paraId="10D3138E" w14:textId="593FB38E" w:rsidR="00A50BB1" w:rsidRPr="009F72F7" w:rsidRDefault="00ED1187" w:rsidP="009F72F7">
      <w:pPr>
        <w:spacing w:line="240" w:lineRule="auto"/>
        <w:jc w:val="both"/>
        <w:rPr>
          <w:rFonts w:ascii="Arial" w:hAnsi="Arial" w:cs="Arial"/>
          <w:sz w:val="20"/>
          <w:szCs w:val="20"/>
        </w:rPr>
      </w:pPr>
      <w:r w:rsidRPr="009F72F7">
        <w:rPr>
          <w:rFonts w:ascii="Arial" w:hAnsi="Arial" w:cs="Arial"/>
          <w:sz w:val="20"/>
          <w:szCs w:val="20"/>
        </w:rPr>
        <w:t xml:space="preserve">Kuusisto is an enthusiastic advocate of contemporary music and a gifted improviser and regularly engages with people across the artistic spectrum. Uninhibited by conventional genre boundaries and noted for his innovative programming, recent projects have included collaborations with Hauschka and </w:t>
      </w:r>
      <w:proofErr w:type="spellStart"/>
      <w:r w:rsidRPr="009F72F7">
        <w:rPr>
          <w:rFonts w:ascii="Arial" w:hAnsi="Arial" w:cs="Arial"/>
          <w:sz w:val="20"/>
          <w:szCs w:val="20"/>
        </w:rPr>
        <w:t>Kosminen</w:t>
      </w:r>
      <w:proofErr w:type="spellEnd"/>
      <w:r w:rsidRPr="009F72F7">
        <w:rPr>
          <w:rFonts w:ascii="Arial" w:hAnsi="Arial" w:cs="Arial"/>
          <w:sz w:val="20"/>
          <w:szCs w:val="20"/>
        </w:rPr>
        <w:t xml:space="preserve">, Dutch neurologist Erik Scherder, pioneer of electronic music Brian Crabtree, eminent jazz-trumpeter Arve Henriksen, juggler Jay Gilligan, accordionist Dermot Dunne and folk artist Sam Amidon. </w:t>
      </w:r>
      <w:bookmarkStart w:id="0" w:name="_Hlk116379183"/>
    </w:p>
    <w:p w14:paraId="39DB012F" w14:textId="61051484" w:rsidR="009F72F7" w:rsidRPr="009F72F7" w:rsidRDefault="009F72F7" w:rsidP="009F72F7">
      <w:pPr>
        <w:spacing w:line="240" w:lineRule="auto"/>
        <w:jc w:val="both"/>
        <w:rPr>
          <w:rFonts w:ascii="Arial" w:hAnsi="Arial" w:cs="Arial"/>
          <w:sz w:val="20"/>
          <w:szCs w:val="20"/>
        </w:rPr>
      </w:pPr>
      <w:r w:rsidRPr="009F72F7">
        <w:rPr>
          <w:rFonts w:ascii="Arial" w:hAnsi="Arial" w:cs="Arial"/>
          <w:sz w:val="20"/>
          <w:szCs w:val="20"/>
        </w:rPr>
        <w:t>In 2024, Kuusisto was featured in two releases on Sony – Bryce Dessner’s album </w:t>
      </w:r>
      <w:r w:rsidRPr="009F72F7">
        <w:rPr>
          <w:rFonts w:ascii="Arial" w:hAnsi="Arial" w:cs="Arial"/>
          <w:i/>
          <w:iCs/>
          <w:sz w:val="20"/>
          <w:szCs w:val="20"/>
        </w:rPr>
        <w:t>SOLOS</w:t>
      </w:r>
      <w:r w:rsidR="00E01B14">
        <w:rPr>
          <w:rFonts w:ascii="Arial" w:hAnsi="Arial" w:cs="Arial"/>
          <w:i/>
          <w:iCs/>
          <w:sz w:val="20"/>
          <w:szCs w:val="20"/>
        </w:rPr>
        <w:t xml:space="preserve"> </w:t>
      </w:r>
      <w:r w:rsidRPr="009F72F7">
        <w:rPr>
          <w:rFonts w:ascii="Arial" w:hAnsi="Arial" w:cs="Arial"/>
          <w:sz w:val="20"/>
          <w:szCs w:val="20"/>
        </w:rPr>
        <w:t>where he performed composer’s </w:t>
      </w:r>
      <w:r w:rsidRPr="009F72F7">
        <w:rPr>
          <w:rFonts w:ascii="Arial" w:hAnsi="Arial" w:cs="Arial"/>
          <w:i/>
          <w:iCs/>
          <w:sz w:val="20"/>
          <w:szCs w:val="20"/>
        </w:rPr>
        <w:t>Ornament and Crime</w:t>
      </w:r>
      <w:r w:rsidRPr="009F72F7">
        <w:rPr>
          <w:rFonts w:ascii="Arial" w:hAnsi="Arial" w:cs="Arial"/>
          <w:sz w:val="20"/>
          <w:szCs w:val="20"/>
        </w:rPr>
        <w:t> for solo violin, and on Anna Clyne’s and </w:t>
      </w:r>
      <w:r w:rsidRPr="009F72F7">
        <w:rPr>
          <w:rFonts w:ascii="Arial" w:hAnsi="Arial" w:cs="Arial"/>
          <w:i/>
          <w:iCs/>
          <w:sz w:val="20"/>
          <w:szCs w:val="20"/>
        </w:rPr>
        <w:t>The Knights</w:t>
      </w:r>
      <w:r w:rsidRPr="009F72F7">
        <w:rPr>
          <w:rFonts w:ascii="Arial" w:hAnsi="Arial" w:cs="Arial"/>
          <w:sz w:val="20"/>
          <w:szCs w:val="20"/>
        </w:rPr>
        <w:t> album </w:t>
      </w:r>
      <w:r w:rsidRPr="009F72F7">
        <w:rPr>
          <w:rFonts w:ascii="Arial" w:hAnsi="Arial" w:cs="Arial"/>
          <w:i/>
          <w:iCs/>
          <w:sz w:val="20"/>
          <w:szCs w:val="20"/>
        </w:rPr>
        <w:t>Shorthand</w:t>
      </w:r>
      <w:r w:rsidRPr="009F72F7">
        <w:rPr>
          <w:rFonts w:ascii="Arial" w:hAnsi="Arial" w:cs="Arial"/>
          <w:sz w:val="20"/>
          <w:szCs w:val="20"/>
        </w:rPr>
        <w:t> performing </w:t>
      </w:r>
      <w:r w:rsidRPr="009F72F7">
        <w:rPr>
          <w:rFonts w:ascii="Arial" w:hAnsi="Arial" w:cs="Arial"/>
          <w:i/>
          <w:iCs/>
          <w:sz w:val="20"/>
          <w:szCs w:val="20"/>
        </w:rPr>
        <w:t>Prince of Clouds</w:t>
      </w:r>
      <w:r w:rsidRPr="009F72F7">
        <w:rPr>
          <w:rFonts w:ascii="Arial" w:hAnsi="Arial" w:cs="Arial"/>
          <w:sz w:val="20"/>
          <w:szCs w:val="20"/>
        </w:rPr>
        <w:t> for two violins. </w:t>
      </w:r>
      <w:r w:rsidR="00793E32" w:rsidRPr="009F72F7">
        <w:rPr>
          <w:rFonts w:ascii="Arial" w:hAnsi="Arial" w:cs="Arial"/>
          <w:sz w:val="20"/>
          <w:szCs w:val="20"/>
        </w:rPr>
        <w:t>In 2023</w:t>
      </w:r>
      <w:r w:rsidR="00BB27D8" w:rsidRPr="009F72F7">
        <w:rPr>
          <w:rFonts w:ascii="Arial" w:hAnsi="Arial" w:cs="Arial"/>
          <w:sz w:val="20"/>
          <w:szCs w:val="20"/>
        </w:rPr>
        <w:t>,</w:t>
      </w:r>
      <w:r w:rsidR="00793E32" w:rsidRPr="009F72F7">
        <w:rPr>
          <w:rFonts w:ascii="Arial" w:hAnsi="Arial" w:cs="Arial"/>
          <w:sz w:val="20"/>
          <w:szCs w:val="20"/>
        </w:rPr>
        <w:t xml:space="preserve"> </w:t>
      </w:r>
      <w:proofErr w:type="spellStart"/>
      <w:r w:rsidR="00793E32" w:rsidRPr="009F72F7">
        <w:rPr>
          <w:rFonts w:ascii="Arial" w:hAnsi="Arial" w:cs="Arial"/>
          <w:sz w:val="20"/>
          <w:szCs w:val="20"/>
        </w:rPr>
        <w:t>Kuusisto</w:t>
      </w:r>
      <w:r w:rsidR="00BB27D8" w:rsidRPr="009F72F7">
        <w:rPr>
          <w:rFonts w:ascii="Arial" w:hAnsi="Arial" w:cs="Arial"/>
          <w:sz w:val="20"/>
          <w:szCs w:val="20"/>
        </w:rPr>
        <w:t>’s</w:t>
      </w:r>
      <w:proofErr w:type="spellEnd"/>
      <w:r w:rsidR="00793E32" w:rsidRPr="009F72F7">
        <w:rPr>
          <w:rFonts w:ascii="Arial" w:hAnsi="Arial" w:cs="Arial"/>
          <w:sz w:val="20"/>
          <w:szCs w:val="20"/>
        </w:rPr>
        <w:t xml:space="preserve"> </w:t>
      </w:r>
      <w:r w:rsidR="00E8351A" w:rsidRPr="009F72F7">
        <w:rPr>
          <w:rFonts w:ascii="Arial" w:hAnsi="Arial" w:cs="Arial"/>
          <w:sz w:val="20"/>
          <w:szCs w:val="20"/>
        </w:rPr>
        <w:t xml:space="preserve">releases included </w:t>
      </w:r>
      <w:r w:rsidR="00BC635A" w:rsidRPr="009F72F7">
        <w:rPr>
          <w:rFonts w:ascii="Arial" w:hAnsi="Arial" w:cs="Arial"/>
          <w:sz w:val="20"/>
          <w:szCs w:val="20"/>
        </w:rPr>
        <w:t>an album for BIS on which he features as conductor of Helsinki Philharmonic</w:t>
      </w:r>
      <w:r w:rsidR="00BB27D8" w:rsidRPr="009F72F7">
        <w:rPr>
          <w:rFonts w:ascii="Arial" w:hAnsi="Arial" w:cs="Arial"/>
          <w:sz w:val="20"/>
          <w:szCs w:val="20"/>
        </w:rPr>
        <w:t xml:space="preserve"> Orchestra</w:t>
      </w:r>
      <w:r w:rsidR="00BC635A" w:rsidRPr="009F72F7">
        <w:rPr>
          <w:rFonts w:ascii="Arial" w:hAnsi="Arial" w:cs="Arial"/>
          <w:sz w:val="20"/>
          <w:szCs w:val="20"/>
        </w:rPr>
        <w:t xml:space="preserve"> </w:t>
      </w:r>
      <w:r w:rsidR="00D47505" w:rsidRPr="009F72F7">
        <w:rPr>
          <w:rFonts w:ascii="Arial" w:hAnsi="Arial" w:cs="Arial"/>
          <w:sz w:val="20"/>
          <w:szCs w:val="20"/>
        </w:rPr>
        <w:t xml:space="preserve">performing the first recording of Jaakko Kuusisto’s Symphony, Op.39, and </w:t>
      </w:r>
      <w:r w:rsidR="0031421C" w:rsidRPr="009F72F7">
        <w:rPr>
          <w:rFonts w:ascii="Arial" w:hAnsi="Arial" w:cs="Arial"/>
          <w:sz w:val="20"/>
          <w:szCs w:val="20"/>
        </w:rPr>
        <w:t xml:space="preserve">another for Alba as violinist </w:t>
      </w:r>
      <w:r w:rsidR="003E0609" w:rsidRPr="009F72F7">
        <w:rPr>
          <w:rFonts w:ascii="Arial" w:hAnsi="Arial" w:cs="Arial"/>
          <w:sz w:val="20"/>
          <w:szCs w:val="20"/>
        </w:rPr>
        <w:t xml:space="preserve">with Malin Broman and </w:t>
      </w:r>
      <w:proofErr w:type="spellStart"/>
      <w:r w:rsidR="003E0609" w:rsidRPr="009F72F7">
        <w:rPr>
          <w:rFonts w:ascii="Arial" w:hAnsi="Arial" w:cs="Arial"/>
          <w:sz w:val="20"/>
          <w:szCs w:val="20"/>
        </w:rPr>
        <w:t>Ostrobothnian</w:t>
      </w:r>
      <w:proofErr w:type="spellEnd"/>
      <w:r w:rsidR="003E0609" w:rsidRPr="009F72F7">
        <w:rPr>
          <w:rFonts w:ascii="Arial" w:hAnsi="Arial" w:cs="Arial"/>
          <w:sz w:val="20"/>
          <w:szCs w:val="20"/>
        </w:rPr>
        <w:t xml:space="preserve"> Chamber Orchestra performing works by </w:t>
      </w:r>
      <w:proofErr w:type="spellStart"/>
      <w:r w:rsidR="00BD126B" w:rsidRPr="009F72F7">
        <w:rPr>
          <w:rFonts w:ascii="Arial" w:hAnsi="Arial" w:cs="Arial"/>
          <w:sz w:val="20"/>
          <w:szCs w:val="20"/>
        </w:rPr>
        <w:t>Tarrodi</w:t>
      </w:r>
      <w:proofErr w:type="spellEnd"/>
      <w:r w:rsidR="00BD126B" w:rsidRPr="009F72F7">
        <w:rPr>
          <w:rFonts w:ascii="Arial" w:hAnsi="Arial" w:cs="Arial"/>
          <w:sz w:val="20"/>
          <w:szCs w:val="20"/>
        </w:rPr>
        <w:t xml:space="preserve">, </w:t>
      </w:r>
      <w:r w:rsidR="00ED41E7" w:rsidRPr="009F72F7">
        <w:rPr>
          <w:rFonts w:ascii="Arial" w:hAnsi="Arial" w:cs="Arial"/>
          <w:sz w:val="20"/>
          <w:szCs w:val="20"/>
        </w:rPr>
        <w:t>Byström, Larsson and Zinovjev.</w:t>
      </w:r>
      <w:r w:rsidR="001B32B2" w:rsidRPr="009F72F7">
        <w:rPr>
          <w:rFonts w:ascii="Arial" w:hAnsi="Arial" w:cs="Arial"/>
          <w:sz w:val="20"/>
          <w:szCs w:val="20"/>
        </w:rPr>
        <w:t xml:space="preserve"> </w:t>
      </w:r>
      <w:r w:rsidR="000543DB" w:rsidRPr="009F72F7">
        <w:rPr>
          <w:rFonts w:ascii="Arial" w:hAnsi="Arial" w:cs="Arial"/>
          <w:sz w:val="20"/>
          <w:szCs w:val="20"/>
        </w:rPr>
        <w:t>In 2022, Kuusisto release</w:t>
      </w:r>
      <w:r w:rsidR="007F1D29" w:rsidRPr="009F72F7">
        <w:rPr>
          <w:rFonts w:ascii="Arial" w:hAnsi="Arial" w:cs="Arial"/>
          <w:sz w:val="20"/>
          <w:szCs w:val="20"/>
        </w:rPr>
        <w:t>d</w:t>
      </w:r>
      <w:r w:rsidR="000543DB" w:rsidRPr="009F72F7">
        <w:rPr>
          <w:rFonts w:ascii="Arial" w:hAnsi="Arial" w:cs="Arial"/>
          <w:sz w:val="20"/>
          <w:szCs w:val="20"/>
        </w:rPr>
        <w:t xml:space="preserve"> his first album as conductor, </w:t>
      </w:r>
      <w:r w:rsidR="00B75C6E" w:rsidRPr="009F72F7">
        <w:rPr>
          <w:rFonts w:ascii="Arial" w:hAnsi="Arial" w:cs="Arial"/>
          <w:sz w:val="20"/>
          <w:szCs w:val="20"/>
        </w:rPr>
        <w:t xml:space="preserve">partnering </w:t>
      </w:r>
      <w:r w:rsidR="00CD472E" w:rsidRPr="009F72F7">
        <w:rPr>
          <w:rFonts w:ascii="Arial" w:hAnsi="Arial" w:cs="Arial"/>
          <w:sz w:val="20"/>
          <w:szCs w:val="20"/>
        </w:rPr>
        <w:t xml:space="preserve">with </w:t>
      </w:r>
      <w:r w:rsidR="00B75C6E" w:rsidRPr="009F72F7">
        <w:rPr>
          <w:rFonts w:ascii="Arial" w:hAnsi="Arial" w:cs="Arial"/>
          <w:sz w:val="20"/>
          <w:szCs w:val="20"/>
        </w:rPr>
        <w:t xml:space="preserve">Vilde Frang and Die Deutsche </w:t>
      </w:r>
      <w:proofErr w:type="spellStart"/>
      <w:r w:rsidR="00B75C6E" w:rsidRPr="009F72F7">
        <w:rPr>
          <w:rFonts w:ascii="Arial" w:hAnsi="Arial" w:cs="Arial"/>
          <w:sz w:val="20"/>
          <w:szCs w:val="20"/>
        </w:rPr>
        <w:t>Kammerphilharmonie</w:t>
      </w:r>
      <w:proofErr w:type="spellEnd"/>
      <w:r w:rsidR="00B75C6E" w:rsidRPr="009F72F7">
        <w:rPr>
          <w:rFonts w:ascii="Arial" w:hAnsi="Arial" w:cs="Arial"/>
          <w:sz w:val="20"/>
          <w:szCs w:val="20"/>
        </w:rPr>
        <w:t xml:space="preserve"> Bremen</w:t>
      </w:r>
      <w:r w:rsidR="00BB27D8" w:rsidRPr="009F72F7">
        <w:rPr>
          <w:rFonts w:ascii="Arial" w:hAnsi="Arial" w:cs="Arial"/>
          <w:sz w:val="20"/>
          <w:szCs w:val="20"/>
        </w:rPr>
        <w:t>,</w:t>
      </w:r>
      <w:r w:rsidR="00B75C6E" w:rsidRPr="009F72F7">
        <w:rPr>
          <w:rFonts w:ascii="Arial" w:hAnsi="Arial" w:cs="Arial"/>
          <w:sz w:val="20"/>
          <w:szCs w:val="20"/>
        </w:rPr>
        <w:t xml:space="preserve"> </w:t>
      </w:r>
      <w:r w:rsidR="00CD472E" w:rsidRPr="009F72F7">
        <w:rPr>
          <w:rFonts w:ascii="Arial" w:hAnsi="Arial" w:cs="Arial"/>
          <w:sz w:val="20"/>
          <w:szCs w:val="20"/>
        </w:rPr>
        <w:t>presenting</w:t>
      </w:r>
      <w:r w:rsidR="00B75C6E" w:rsidRPr="009F72F7">
        <w:rPr>
          <w:rFonts w:ascii="Arial" w:hAnsi="Arial" w:cs="Arial"/>
          <w:sz w:val="20"/>
          <w:szCs w:val="20"/>
        </w:rPr>
        <w:t xml:space="preserve"> the Stravinsky and Beethoven Concerti for Warner</w:t>
      </w:r>
      <w:bookmarkEnd w:id="0"/>
      <w:r w:rsidR="000665C1" w:rsidRPr="009F72F7">
        <w:rPr>
          <w:rFonts w:ascii="Arial" w:hAnsi="Arial" w:cs="Arial"/>
          <w:sz w:val="20"/>
          <w:szCs w:val="20"/>
        </w:rPr>
        <w:t xml:space="preserve"> (for which he is nominated </w:t>
      </w:r>
      <w:r w:rsidR="004D42B9" w:rsidRPr="009F72F7">
        <w:rPr>
          <w:rFonts w:ascii="Arial" w:hAnsi="Arial" w:cs="Arial"/>
          <w:sz w:val="20"/>
          <w:szCs w:val="20"/>
        </w:rPr>
        <w:t>in the concerto category of the 2023 Gramophone Awards)</w:t>
      </w:r>
      <w:r w:rsidR="00B75C6E" w:rsidRPr="009F72F7">
        <w:rPr>
          <w:rFonts w:ascii="Arial" w:hAnsi="Arial" w:cs="Arial"/>
          <w:sz w:val="20"/>
          <w:szCs w:val="20"/>
        </w:rPr>
        <w:t xml:space="preserve"> </w:t>
      </w:r>
      <w:r w:rsidR="000543DB" w:rsidRPr="009F72F7">
        <w:rPr>
          <w:rFonts w:ascii="Arial" w:hAnsi="Arial" w:cs="Arial"/>
          <w:sz w:val="20"/>
          <w:szCs w:val="20"/>
        </w:rPr>
        <w:t>and as</w:t>
      </w:r>
      <w:r w:rsidR="00B75C6E" w:rsidRPr="009F72F7">
        <w:rPr>
          <w:rFonts w:ascii="Arial" w:hAnsi="Arial" w:cs="Arial"/>
          <w:sz w:val="20"/>
          <w:szCs w:val="20"/>
        </w:rPr>
        <w:t xml:space="preserve"> soloist performing</w:t>
      </w:r>
      <w:r w:rsidR="007F4988" w:rsidRPr="009F72F7">
        <w:rPr>
          <w:rFonts w:ascii="Arial" w:hAnsi="Arial" w:cs="Arial"/>
          <w:sz w:val="20"/>
          <w:szCs w:val="20"/>
        </w:rPr>
        <w:t xml:space="preserve"> the world premiere recording of</w:t>
      </w:r>
      <w:r w:rsidR="00B75C6E" w:rsidRPr="009F72F7">
        <w:rPr>
          <w:rFonts w:ascii="Arial" w:hAnsi="Arial" w:cs="Arial"/>
          <w:sz w:val="20"/>
          <w:szCs w:val="20"/>
        </w:rPr>
        <w:t xml:space="preserve"> </w:t>
      </w:r>
      <w:proofErr w:type="spellStart"/>
      <w:r w:rsidR="00B75C6E" w:rsidRPr="009F72F7">
        <w:rPr>
          <w:rFonts w:ascii="Arial" w:hAnsi="Arial" w:cs="Arial"/>
          <w:sz w:val="20"/>
          <w:szCs w:val="20"/>
        </w:rPr>
        <w:t>Ades’</w:t>
      </w:r>
      <w:proofErr w:type="spellEnd"/>
      <w:r w:rsidR="00B75C6E" w:rsidRPr="009F72F7">
        <w:rPr>
          <w:rFonts w:ascii="Arial" w:hAnsi="Arial" w:cs="Arial"/>
          <w:i/>
          <w:iCs/>
          <w:sz w:val="20"/>
          <w:szCs w:val="20"/>
        </w:rPr>
        <w:t xml:space="preserve"> </w:t>
      </w:r>
      <w:proofErr w:type="spellStart"/>
      <w:r w:rsidR="00B75C6E" w:rsidRPr="009F72F7">
        <w:rPr>
          <w:rFonts w:ascii="Arial" w:hAnsi="Arial" w:cs="Arial"/>
          <w:i/>
          <w:iCs/>
          <w:sz w:val="20"/>
          <w:szCs w:val="20"/>
        </w:rPr>
        <w:t>Märchentänze</w:t>
      </w:r>
      <w:proofErr w:type="spellEnd"/>
      <w:r w:rsidR="00B75C6E" w:rsidRPr="009F72F7">
        <w:rPr>
          <w:rFonts w:ascii="Arial" w:hAnsi="Arial" w:cs="Arial"/>
          <w:sz w:val="20"/>
          <w:szCs w:val="20"/>
        </w:rPr>
        <w:t xml:space="preserve"> for violin and orchestra with Nicholas Collon and Finnish Radio Symphony Orchestra for Ondine. </w:t>
      </w:r>
      <w:r w:rsidR="00716E72" w:rsidRPr="009F72F7">
        <w:rPr>
          <w:rFonts w:ascii="Arial" w:hAnsi="Arial" w:cs="Arial"/>
          <w:sz w:val="20"/>
          <w:szCs w:val="20"/>
        </w:rPr>
        <w:t xml:space="preserve">With </w:t>
      </w:r>
      <w:proofErr w:type="spellStart"/>
      <w:r w:rsidR="00716E72" w:rsidRPr="009F72F7">
        <w:rPr>
          <w:rFonts w:ascii="Arial" w:hAnsi="Arial" w:cs="Arial"/>
          <w:sz w:val="20"/>
          <w:szCs w:val="20"/>
        </w:rPr>
        <w:t>Pentatone</w:t>
      </w:r>
      <w:proofErr w:type="spellEnd"/>
      <w:r w:rsidR="00716E72" w:rsidRPr="009F72F7">
        <w:rPr>
          <w:rFonts w:ascii="Arial" w:hAnsi="Arial" w:cs="Arial"/>
          <w:sz w:val="20"/>
          <w:szCs w:val="20"/>
        </w:rPr>
        <w:t xml:space="preserve">, </w:t>
      </w:r>
      <w:proofErr w:type="spellStart"/>
      <w:r w:rsidR="00716E72" w:rsidRPr="009F72F7">
        <w:rPr>
          <w:rFonts w:ascii="Arial" w:hAnsi="Arial" w:cs="Arial"/>
          <w:sz w:val="20"/>
          <w:szCs w:val="20"/>
        </w:rPr>
        <w:t>Kuusisto</w:t>
      </w:r>
      <w:proofErr w:type="spellEnd"/>
      <w:r w:rsidR="00716E72" w:rsidRPr="009F72F7">
        <w:rPr>
          <w:rFonts w:ascii="Arial" w:hAnsi="Arial" w:cs="Arial"/>
          <w:sz w:val="20"/>
          <w:szCs w:val="20"/>
        </w:rPr>
        <w:t xml:space="preserve"> and Norwegian Chamber Orchestra presented the album </w:t>
      </w:r>
      <w:r w:rsidR="00716E72" w:rsidRPr="009F72F7">
        <w:rPr>
          <w:rFonts w:ascii="Arial" w:hAnsi="Arial" w:cs="Arial"/>
          <w:i/>
          <w:iCs/>
          <w:sz w:val="20"/>
          <w:szCs w:val="20"/>
        </w:rPr>
        <w:t>First Light</w:t>
      </w:r>
      <w:r w:rsidR="00716E72" w:rsidRPr="009F72F7">
        <w:rPr>
          <w:rFonts w:ascii="Arial" w:hAnsi="Arial" w:cs="Arial"/>
          <w:sz w:val="20"/>
          <w:szCs w:val="20"/>
        </w:rPr>
        <w:t xml:space="preserve"> </w:t>
      </w:r>
      <w:r w:rsidR="004C64A4" w:rsidRPr="009F72F7">
        <w:rPr>
          <w:rFonts w:ascii="Arial" w:hAnsi="Arial" w:cs="Arial"/>
          <w:sz w:val="20"/>
          <w:szCs w:val="20"/>
        </w:rPr>
        <w:t xml:space="preserve">in 2021 </w:t>
      </w:r>
      <w:r w:rsidR="00716E72" w:rsidRPr="009F72F7">
        <w:rPr>
          <w:rFonts w:ascii="Arial" w:hAnsi="Arial" w:cs="Arial"/>
          <w:sz w:val="20"/>
          <w:szCs w:val="20"/>
        </w:rPr>
        <w:t xml:space="preserve">featuring the world premiere recording of Nico Muhly’s </w:t>
      </w:r>
      <w:r w:rsidR="004C3155" w:rsidRPr="009F72F7">
        <w:rPr>
          <w:rFonts w:ascii="Arial" w:hAnsi="Arial" w:cs="Arial"/>
          <w:sz w:val="20"/>
          <w:szCs w:val="20"/>
        </w:rPr>
        <w:t xml:space="preserve">violin concerto, </w:t>
      </w:r>
      <w:r w:rsidR="00716E72" w:rsidRPr="009F72F7">
        <w:rPr>
          <w:rFonts w:ascii="Arial" w:hAnsi="Arial" w:cs="Arial"/>
          <w:i/>
          <w:iCs/>
          <w:sz w:val="20"/>
          <w:szCs w:val="20"/>
        </w:rPr>
        <w:t>Shrink</w:t>
      </w:r>
      <w:r w:rsidR="00716E72" w:rsidRPr="009F72F7">
        <w:rPr>
          <w:rFonts w:ascii="Arial" w:hAnsi="Arial" w:cs="Arial"/>
          <w:sz w:val="20"/>
          <w:szCs w:val="20"/>
        </w:rPr>
        <w:t xml:space="preserve">. </w:t>
      </w:r>
      <w:r w:rsidR="006E3EBB" w:rsidRPr="009F72F7">
        <w:rPr>
          <w:rFonts w:ascii="Arial" w:hAnsi="Arial" w:cs="Arial"/>
          <w:sz w:val="20"/>
          <w:szCs w:val="20"/>
        </w:rPr>
        <w:t xml:space="preserve">Other recent releases include </w:t>
      </w:r>
      <w:r w:rsidR="00730ABE" w:rsidRPr="009F72F7">
        <w:rPr>
          <w:rFonts w:ascii="Arial" w:hAnsi="Arial" w:cs="Arial"/>
          <w:sz w:val="20"/>
          <w:szCs w:val="20"/>
        </w:rPr>
        <w:t xml:space="preserve">Ades’ Violin Concerto </w:t>
      </w:r>
      <w:r w:rsidR="006E3EBB" w:rsidRPr="009F72F7">
        <w:rPr>
          <w:rFonts w:ascii="Arial" w:hAnsi="Arial" w:cs="Arial"/>
          <w:i/>
          <w:iCs/>
          <w:sz w:val="20"/>
          <w:szCs w:val="20"/>
        </w:rPr>
        <w:t>Concentric Paths</w:t>
      </w:r>
      <w:r w:rsidR="006E3EBB" w:rsidRPr="009F72F7">
        <w:rPr>
          <w:rFonts w:ascii="Arial" w:hAnsi="Arial" w:cs="Arial"/>
          <w:sz w:val="20"/>
          <w:szCs w:val="20"/>
        </w:rPr>
        <w:t xml:space="preserve"> recorded </w:t>
      </w:r>
      <w:r w:rsidR="00730ABE" w:rsidRPr="009F72F7">
        <w:rPr>
          <w:rFonts w:ascii="Arial" w:hAnsi="Arial" w:cs="Arial"/>
          <w:sz w:val="20"/>
          <w:szCs w:val="20"/>
        </w:rPr>
        <w:t>with Aurora</w:t>
      </w:r>
      <w:r w:rsidR="00E01B14">
        <w:rPr>
          <w:rFonts w:ascii="Arial" w:hAnsi="Arial" w:cs="Arial"/>
          <w:sz w:val="20"/>
          <w:szCs w:val="20"/>
        </w:rPr>
        <w:t xml:space="preserve"> Orchestra</w:t>
      </w:r>
      <w:r w:rsidR="00730ABE" w:rsidRPr="009F72F7">
        <w:rPr>
          <w:rFonts w:ascii="Arial" w:hAnsi="Arial" w:cs="Arial"/>
          <w:sz w:val="20"/>
          <w:szCs w:val="20"/>
        </w:rPr>
        <w:t xml:space="preserve"> and Nicolas </w:t>
      </w:r>
      <w:proofErr w:type="spellStart"/>
      <w:r w:rsidR="00730ABE" w:rsidRPr="009F72F7">
        <w:rPr>
          <w:rFonts w:ascii="Arial" w:hAnsi="Arial" w:cs="Arial"/>
          <w:sz w:val="20"/>
          <w:szCs w:val="20"/>
        </w:rPr>
        <w:t>Collon</w:t>
      </w:r>
      <w:proofErr w:type="spellEnd"/>
      <w:r w:rsidR="00730ABE" w:rsidRPr="009F72F7">
        <w:rPr>
          <w:rFonts w:ascii="Arial" w:hAnsi="Arial" w:cs="Arial"/>
          <w:sz w:val="20"/>
          <w:szCs w:val="20"/>
        </w:rPr>
        <w:t xml:space="preserve"> for Deutsche </w:t>
      </w:r>
      <w:proofErr w:type="spellStart"/>
      <w:r w:rsidR="00730ABE" w:rsidRPr="009F72F7">
        <w:rPr>
          <w:rFonts w:ascii="Arial" w:hAnsi="Arial" w:cs="Arial"/>
          <w:sz w:val="20"/>
          <w:szCs w:val="20"/>
        </w:rPr>
        <w:t>Grammophon</w:t>
      </w:r>
      <w:proofErr w:type="spellEnd"/>
      <w:r w:rsidR="00730ABE" w:rsidRPr="009F72F7">
        <w:rPr>
          <w:rFonts w:ascii="Arial" w:hAnsi="Arial" w:cs="Arial"/>
          <w:sz w:val="20"/>
          <w:szCs w:val="20"/>
        </w:rPr>
        <w:t xml:space="preserve">, </w:t>
      </w:r>
      <w:proofErr w:type="spellStart"/>
      <w:r w:rsidR="00730ABE" w:rsidRPr="009F72F7">
        <w:rPr>
          <w:rFonts w:ascii="Arial" w:hAnsi="Arial" w:cs="Arial"/>
          <w:sz w:val="20"/>
          <w:szCs w:val="20"/>
        </w:rPr>
        <w:t>Hillborg’s</w:t>
      </w:r>
      <w:proofErr w:type="spellEnd"/>
      <w:r w:rsidR="00730ABE" w:rsidRPr="009F72F7">
        <w:rPr>
          <w:rFonts w:ascii="Arial" w:hAnsi="Arial" w:cs="Arial"/>
          <w:sz w:val="20"/>
          <w:szCs w:val="20"/>
        </w:rPr>
        <w:t xml:space="preserve"> </w:t>
      </w:r>
      <w:r w:rsidR="00730ABE" w:rsidRPr="009F72F7">
        <w:rPr>
          <w:rFonts w:ascii="Arial" w:hAnsi="Arial" w:cs="Arial"/>
          <w:i/>
          <w:iCs/>
          <w:sz w:val="20"/>
          <w:szCs w:val="20"/>
        </w:rPr>
        <w:t>Bach Materia</w:t>
      </w:r>
      <w:r w:rsidR="00730ABE" w:rsidRPr="009F72F7">
        <w:rPr>
          <w:rFonts w:ascii="Arial" w:hAnsi="Arial" w:cs="Arial"/>
          <w:sz w:val="20"/>
          <w:szCs w:val="20"/>
        </w:rPr>
        <w:t xml:space="preserve"> and Bach’s Brandenburg Concertos No.3 and </w:t>
      </w:r>
      <w:r w:rsidR="00BB27D8" w:rsidRPr="009F72F7">
        <w:rPr>
          <w:rFonts w:ascii="Arial" w:hAnsi="Arial" w:cs="Arial"/>
          <w:sz w:val="20"/>
          <w:szCs w:val="20"/>
        </w:rPr>
        <w:t>No.</w:t>
      </w:r>
      <w:r w:rsidR="00730ABE" w:rsidRPr="009F72F7">
        <w:rPr>
          <w:rFonts w:ascii="Arial" w:hAnsi="Arial" w:cs="Arial"/>
          <w:sz w:val="20"/>
          <w:szCs w:val="20"/>
        </w:rPr>
        <w:t xml:space="preserve">4 with Swedish Chamber Orchestra and Thomas Dausgaard for BIS and Daniel Bjarnason’s Violin Concerto with Iceland Symphony Orchestra with the composer conducting for </w:t>
      </w:r>
      <w:r w:rsidR="00730ABE" w:rsidRPr="009F72F7">
        <w:rPr>
          <w:rFonts w:ascii="Arial" w:hAnsi="Arial" w:cs="Arial"/>
          <w:i/>
          <w:iCs/>
          <w:sz w:val="20"/>
          <w:szCs w:val="20"/>
        </w:rPr>
        <w:t xml:space="preserve">Sono </w:t>
      </w:r>
      <w:proofErr w:type="spellStart"/>
      <w:r w:rsidR="00730ABE" w:rsidRPr="009F72F7">
        <w:rPr>
          <w:rFonts w:ascii="Arial" w:hAnsi="Arial" w:cs="Arial"/>
          <w:i/>
          <w:iCs/>
          <w:sz w:val="20"/>
          <w:szCs w:val="20"/>
        </w:rPr>
        <w:t>Luminus</w:t>
      </w:r>
      <w:proofErr w:type="spellEnd"/>
      <w:r w:rsidR="00730ABE" w:rsidRPr="009F72F7">
        <w:rPr>
          <w:rFonts w:ascii="Arial" w:hAnsi="Arial" w:cs="Arial"/>
          <w:sz w:val="20"/>
          <w:szCs w:val="20"/>
        </w:rPr>
        <w:t xml:space="preserve">. </w:t>
      </w:r>
    </w:p>
    <w:p w14:paraId="2FECC315" w14:textId="0F194B8B" w:rsidR="002268E8" w:rsidRPr="009F72F7" w:rsidRDefault="00682447" w:rsidP="009F72F7">
      <w:pPr>
        <w:spacing w:after="0" w:line="240" w:lineRule="auto"/>
        <w:jc w:val="both"/>
        <w:rPr>
          <w:rFonts w:ascii="Times New Roman" w:eastAsia="Times New Roman" w:hAnsi="Times New Roman" w:cs="Times New Roman"/>
          <w:sz w:val="20"/>
          <w:szCs w:val="20"/>
          <w:lang w:eastAsia="en-GB"/>
        </w:rPr>
      </w:pPr>
      <w:r w:rsidRPr="009F72F7">
        <w:rPr>
          <w:rFonts w:ascii="Arial" w:eastAsia="Times New Roman" w:hAnsi="Arial" w:cs="Arial"/>
          <w:color w:val="000000"/>
          <w:sz w:val="20"/>
          <w:szCs w:val="20"/>
          <w:lang w:eastAsia="en-GB"/>
        </w:rPr>
        <w:t>Pekka Kuusisto plays the Antonio Stradivari Golden Period c.1709 ‘Scotta’ violin, generously loaned by a</w:t>
      </w:r>
      <w:r w:rsidR="004210A2" w:rsidRPr="009F72F7">
        <w:rPr>
          <w:rFonts w:ascii="Arial" w:eastAsia="Times New Roman" w:hAnsi="Arial" w:cs="Arial"/>
          <w:color w:val="000000"/>
          <w:sz w:val="20"/>
          <w:szCs w:val="20"/>
          <w:lang w:eastAsia="en-GB"/>
        </w:rPr>
        <w:t>n an</w:t>
      </w:r>
      <w:r w:rsidR="005B0B59" w:rsidRPr="009F72F7">
        <w:rPr>
          <w:rFonts w:ascii="Arial" w:eastAsia="Times New Roman" w:hAnsi="Arial" w:cs="Arial"/>
          <w:color w:val="000000"/>
          <w:sz w:val="20"/>
          <w:szCs w:val="20"/>
          <w:lang w:eastAsia="en-GB"/>
        </w:rPr>
        <w:t>on</w:t>
      </w:r>
      <w:r w:rsidR="004210A2" w:rsidRPr="009F72F7">
        <w:rPr>
          <w:rFonts w:ascii="Arial" w:eastAsia="Times New Roman" w:hAnsi="Arial" w:cs="Arial"/>
          <w:color w:val="000000"/>
          <w:sz w:val="20"/>
          <w:szCs w:val="20"/>
          <w:lang w:eastAsia="en-GB"/>
        </w:rPr>
        <w:t>ymous</w:t>
      </w:r>
      <w:r w:rsidRPr="009F72F7">
        <w:rPr>
          <w:rFonts w:ascii="Arial" w:eastAsia="Times New Roman" w:hAnsi="Arial" w:cs="Arial"/>
          <w:color w:val="000000"/>
          <w:sz w:val="20"/>
          <w:szCs w:val="20"/>
          <w:lang w:eastAsia="en-GB"/>
        </w:rPr>
        <w:t xml:space="preserve"> patron</w:t>
      </w:r>
      <w:r w:rsidR="004210A2" w:rsidRPr="009F72F7">
        <w:rPr>
          <w:rFonts w:ascii="Arial" w:eastAsia="Times New Roman" w:hAnsi="Arial" w:cs="Arial"/>
          <w:color w:val="000000"/>
          <w:sz w:val="20"/>
          <w:szCs w:val="20"/>
          <w:lang w:eastAsia="en-GB"/>
        </w:rPr>
        <w:t>.</w:t>
      </w:r>
    </w:p>
    <w:sectPr w:rsidR="002268E8" w:rsidRPr="009F72F7" w:rsidSect="009F72F7">
      <w:headerReference w:type="default" r:id="rId6"/>
      <w:footerReference w:type="default" r:id="rId7"/>
      <w:pgSz w:w="11906" w:h="16838"/>
      <w:pgMar w:top="11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2E00E" w14:textId="77777777" w:rsidR="001E07BC" w:rsidRDefault="001E07BC" w:rsidP="00AD790A">
      <w:pPr>
        <w:spacing w:after="0" w:line="240" w:lineRule="auto"/>
      </w:pPr>
      <w:r>
        <w:separator/>
      </w:r>
    </w:p>
  </w:endnote>
  <w:endnote w:type="continuationSeparator" w:id="0">
    <w:p w14:paraId="72AC008F" w14:textId="77777777" w:rsidR="001E07BC" w:rsidRDefault="001E07BC" w:rsidP="00AD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3B54D" w14:textId="64D9FD3A" w:rsidR="00AD790A" w:rsidRPr="00AD790A" w:rsidRDefault="009F72F7" w:rsidP="009F72F7">
    <w:pPr>
      <w:pStyle w:val="Footer"/>
      <w:jc w:val="center"/>
      <w:rPr>
        <w:rFonts w:ascii="Arial" w:hAnsi="Arial" w:cs="Arial"/>
        <w:sz w:val="20"/>
        <w:szCs w:val="20"/>
      </w:rPr>
    </w:pPr>
    <w:r>
      <w:rPr>
        <w:rFonts w:ascii="Arial" w:hAnsi="Arial" w:cs="Arial"/>
        <w:sz w:val="20"/>
        <w:szCs w:val="20"/>
      </w:rPr>
      <w:t>2024</w:t>
    </w:r>
    <w:r w:rsidR="00DE3CA3">
      <w:rPr>
        <w:rFonts w:ascii="Arial" w:hAnsi="Arial" w:cs="Arial"/>
        <w:sz w:val="20"/>
        <w:szCs w:val="20"/>
      </w:rPr>
      <w:t>/</w:t>
    </w:r>
    <w:r>
      <w:rPr>
        <w:rFonts w:ascii="Arial" w:hAnsi="Arial" w:cs="Arial"/>
        <w:sz w:val="20"/>
        <w:szCs w:val="20"/>
      </w:rPr>
      <w:t>25</w:t>
    </w:r>
    <w:r w:rsidR="00AD790A" w:rsidRPr="00AD790A">
      <w:rPr>
        <w:rFonts w:ascii="Arial" w:hAnsi="Arial" w:cs="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EA05F" w14:textId="77777777" w:rsidR="001E07BC" w:rsidRDefault="001E07BC" w:rsidP="00AD790A">
      <w:pPr>
        <w:spacing w:after="0" w:line="240" w:lineRule="auto"/>
      </w:pPr>
      <w:r>
        <w:separator/>
      </w:r>
    </w:p>
  </w:footnote>
  <w:footnote w:type="continuationSeparator" w:id="0">
    <w:p w14:paraId="67D286EF" w14:textId="77777777" w:rsidR="001E07BC" w:rsidRDefault="001E07BC" w:rsidP="00AD7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2F3CF" w14:textId="0257E3CF" w:rsidR="00AD790A" w:rsidRDefault="00AD790A" w:rsidP="00AD790A">
    <w:pPr>
      <w:pStyle w:val="Header"/>
      <w:jc w:val="center"/>
    </w:pPr>
    <w:r>
      <w:rPr>
        <w:noProof/>
        <w:lang w:eastAsia="en-GB"/>
      </w:rPr>
      <w:drawing>
        <wp:inline distT="0" distB="0" distL="0" distR="0" wp14:anchorId="6BB50437" wp14:editId="3BF07FB3">
          <wp:extent cx="1714765" cy="64545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149" cy="655767"/>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69"/>
    <w:rsid w:val="000076CA"/>
    <w:rsid w:val="00050413"/>
    <w:rsid w:val="000543DB"/>
    <w:rsid w:val="000665C1"/>
    <w:rsid w:val="000838EB"/>
    <w:rsid w:val="000931FE"/>
    <w:rsid w:val="00093395"/>
    <w:rsid w:val="00097669"/>
    <w:rsid w:val="000A2390"/>
    <w:rsid w:val="000C1EB0"/>
    <w:rsid w:val="000D49C6"/>
    <w:rsid w:val="000E1E3C"/>
    <w:rsid w:val="0017337E"/>
    <w:rsid w:val="00173B1C"/>
    <w:rsid w:val="001B32B2"/>
    <w:rsid w:val="001C2ED1"/>
    <w:rsid w:val="001E07BC"/>
    <w:rsid w:val="002268E8"/>
    <w:rsid w:val="0025285C"/>
    <w:rsid w:val="00254824"/>
    <w:rsid w:val="00255C10"/>
    <w:rsid w:val="00267C87"/>
    <w:rsid w:val="00273878"/>
    <w:rsid w:val="0028283B"/>
    <w:rsid w:val="002F17EF"/>
    <w:rsid w:val="002F6964"/>
    <w:rsid w:val="00300AF2"/>
    <w:rsid w:val="003024A1"/>
    <w:rsid w:val="0031421C"/>
    <w:rsid w:val="003321F2"/>
    <w:rsid w:val="0033589A"/>
    <w:rsid w:val="003364FE"/>
    <w:rsid w:val="00340653"/>
    <w:rsid w:val="003440B6"/>
    <w:rsid w:val="003714C6"/>
    <w:rsid w:val="00385B3A"/>
    <w:rsid w:val="003B2BB3"/>
    <w:rsid w:val="003C2E64"/>
    <w:rsid w:val="003E0609"/>
    <w:rsid w:val="003E3288"/>
    <w:rsid w:val="003F5583"/>
    <w:rsid w:val="004210A2"/>
    <w:rsid w:val="00437235"/>
    <w:rsid w:val="00442064"/>
    <w:rsid w:val="004427EA"/>
    <w:rsid w:val="00456BF7"/>
    <w:rsid w:val="004C3155"/>
    <w:rsid w:val="004C64A4"/>
    <w:rsid w:val="004D42B9"/>
    <w:rsid w:val="004E4A62"/>
    <w:rsid w:val="004E5E40"/>
    <w:rsid w:val="004E5E9D"/>
    <w:rsid w:val="004F0FD2"/>
    <w:rsid w:val="004F1EA7"/>
    <w:rsid w:val="005149A1"/>
    <w:rsid w:val="005309C9"/>
    <w:rsid w:val="005617B9"/>
    <w:rsid w:val="00572CF3"/>
    <w:rsid w:val="005920DA"/>
    <w:rsid w:val="005B0B59"/>
    <w:rsid w:val="005D261D"/>
    <w:rsid w:val="00616136"/>
    <w:rsid w:val="0062333C"/>
    <w:rsid w:val="00633325"/>
    <w:rsid w:val="00635344"/>
    <w:rsid w:val="00647339"/>
    <w:rsid w:val="00651852"/>
    <w:rsid w:val="00670D49"/>
    <w:rsid w:val="00680F2B"/>
    <w:rsid w:val="00682447"/>
    <w:rsid w:val="0069455A"/>
    <w:rsid w:val="00697DBF"/>
    <w:rsid w:val="006A5E70"/>
    <w:rsid w:val="006B5735"/>
    <w:rsid w:val="006E3EBB"/>
    <w:rsid w:val="00716E72"/>
    <w:rsid w:val="00730ABE"/>
    <w:rsid w:val="00733001"/>
    <w:rsid w:val="00736EB5"/>
    <w:rsid w:val="007668DB"/>
    <w:rsid w:val="00793E32"/>
    <w:rsid w:val="007B75E7"/>
    <w:rsid w:val="007D5B2C"/>
    <w:rsid w:val="007D5FD8"/>
    <w:rsid w:val="007F1D29"/>
    <w:rsid w:val="007F4988"/>
    <w:rsid w:val="00814153"/>
    <w:rsid w:val="00824DC5"/>
    <w:rsid w:val="00852715"/>
    <w:rsid w:val="00866312"/>
    <w:rsid w:val="008A586C"/>
    <w:rsid w:val="008F4DE8"/>
    <w:rsid w:val="00902937"/>
    <w:rsid w:val="00956EFC"/>
    <w:rsid w:val="0098355E"/>
    <w:rsid w:val="00986CC8"/>
    <w:rsid w:val="00991CEB"/>
    <w:rsid w:val="009A3837"/>
    <w:rsid w:val="009D10FC"/>
    <w:rsid w:val="009D6A57"/>
    <w:rsid w:val="009F6C3D"/>
    <w:rsid w:val="009F72F7"/>
    <w:rsid w:val="00A3023D"/>
    <w:rsid w:val="00A34D05"/>
    <w:rsid w:val="00A50BB1"/>
    <w:rsid w:val="00A5760D"/>
    <w:rsid w:val="00A727C6"/>
    <w:rsid w:val="00AA1C7E"/>
    <w:rsid w:val="00AC2BB0"/>
    <w:rsid w:val="00AD1E60"/>
    <w:rsid w:val="00AD790A"/>
    <w:rsid w:val="00B13C6B"/>
    <w:rsid w:val="00B305C8"/>
    <w:rsid w:val="00B54BA5"/>
    <w:rsid w:val="00B75C6E"/>
    <w:rsid w:val="00B83204"/>
    <w:rsid w:val="00BB27D8"/>
    <w:rsid w:val="00BB5F2B"/>
    <w:rsid w:val="00BC635A"/>
    <w:rsid w:val="00BD126B"/>
    <w:rsid w:val="00BE727E"/>
    <w:rsid w:val="00BF1972"/>
    <w:rsid w:val="00BF65A1"/>
    <w:rsid w:val="00C1166D"/>
    <w:rsid w:val="00C27A2E"/>
    <w:rsid w:val="00C319BB"/>
    <w:rsid w:val="00C7785B"/>
    <w:rsid w:val="00C923A9"/>
    <w:rsid w:val="00CA15F7"/>
    <w:rsid w:val="00CA36CE"/>
    <w:rsid w:val="00CD472E"/>
    <w:rsid w:val="00CD4A16"/>
    <w:rsid w:val="00D42054"/>
    <w:rsid w:val="00D47505"/>
    <w:rsid w:val="00D62D49"/>
    <w:rsid w:val="00D7057B"/>
    <w:rsid w:val="00D742B2"/>
    <w:rsid w:val="00D97D74"/>
    <w:rsid w:val="00DA6B41"/>
    <w:rsid w:val="00DC24F2"/>
    <w:rsid w:val="00DC78C8"/>
    <w:rsid w:val="00DE04B2"/>
    <w:rsid w:val="00DE3CA3"/>
    <w:rsid w:val="00E01B14"/>
    <w:rsid w:val="00E10CCE"/>
    <w:rsid w:val="00E230D9"/>
    <w:rsid w:val="00E607D3"/>
    <w:rsid w:val="00E60954"/>
    <w:rsid w:val="00E63118"/>
    <w:rsid w:val="00E8351A"/>
    <w:rsid w:val="00ED1187"/>
    <w:rsid w:val="00ED41E7"/>
    <w:rsid w:val="00ED61DD"/>
    <w:rsid w:val="00EE2341"/>
    <w:rsid w:val="00EE3336"/>
    <w:rsid w:val="00EF566C"/>
    <w:rsid w:val="00F20C03"/>
    <w:rsid w:val="00F32865"/>
    <w:rsid w:val="00F629E4"/>
    <w:rsid w:val="00F917F3"/>
    <w:rsid w:val="00FA2850"/>
    <w:rsid w:val="00FC4A80"/>
    <w:rsid w:val="00FD2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9F436"/>
  <w15:docId w15:val="{6E937BD6-3A74-4765-B55B-8FCDEBC0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67C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90A"/>
  </w:style>
  <w:style w:type="paragraph" w:styleId="Footer">
    <w:name w:val="footer"/>
    <w:basedOn w:val="Normal"/>
    <w:link w:val="FooterChar"/>
    <w:uiPriority w:val="99"/>
    <w:unhideWhenUsed/>
    <w:rsid w:val="00AD7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90A"/>
  </w:style>
  <w:style w:type="character" w:customStyle="1" w:styleId="Heading4Char">
    <w:name w:val="Heading 4 Char"/>
    <w:basedOn w:val="DefaultParagraphFont"/>
    <w:link w:val="Heading4"/>
    <w:uiPriority w:val="9"/>
    <w:semiHidden/>
    <w:rsid w:val="00267C8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313925">
      <w:bodyDiv w:val="1"/>
      <w:marLeft w:val="0"/>
      <w:marRight w:val="0"/>
      <w:marTop w:val="0"/>
      <w:marBottom w:val="0"/>
      <w:divBdr>
        <w:top w:val="none" w:sz="0" w:space="0" w:color="auto"/>
        <w:left w:val="none" w:sz="0" w:space="0" w:color="auto"/>
        <w:bottom w:val="none" w:sz="0" w:space="0" w:color="auto"/>
        <w:right w:val="none" w:sz="0" w:space="0" w:color="auto"/>
      </w:divBdr>
    </w:div>
    <w:div w:id="592275707">
      <w:bodyDiv w:val="1"/>
      <w:marLeft w:val="0"/>
      <w:marRight w:val="0"/>
      <w:marTop w:val="0"/>
      <w:marBottom w:val="0"/>
      <w:divBdr>
        <w:top w:val="none" w:sz="0" w:space="0" w:color="auto"/>
        <w:left w:val="none" w:sz="0" w:space="0" w:color="auto"/>
        <w:bottom w:val="none" w:sz="0" w:space="0" w:color="auto"/>
        <w:right w:val="none" w:sz="0" w:space="0" w:color="auto"/>
      </w:divBdr>
    </w:div>
    <w:div w:id="617613241">
      <w:bodyDiv w:val="1"/>
      <w:marLeft w:val="0"/>
      <w:marRight w:val="0"/>
      <w:marTop w:val="0"/>
      <w:marBottom w:val="0"/>
      <w:divBdr>
        <w:top w:val="none" w:sz="0" w:space="0" w:color="auto"/>
        <w:left w:val="none" w:sz="0" w:space="0" w:color="auto"/>
        <w:bottom w:val="none" w:sz="0" w:space="0" w:color="auto"/>
        <w:right w:val="none" w:sz="0" w:space="0" w:color="auto"/>
      </w:divBdr>
    </w:div>
    <w:div w:id="659652142">
      <w:bodyDiv w:val="1"/>
      <w:marLeft w:val="0"/>
      <w:marRight w:val="0"/>
      <w:marTop w:val="0"/>
      <w:marBottom w:val="0"/>
      <w:divBdr>
        <w:top w:val="none" w:sz="0" w:space="0" w:color="auto"/>
        <w:left w:val="none" w:sz="0" w:space="0" w:color="auto"/>
        <w:bottom w:val="none" w:sz="0" w:space="0" w:color="auto"/>
        <w:right w:val="none" w:sz="0" w:space="0" w:color="auto"/>
      </w:divBdr>
    </w:div>
    <w:div w:id="662777781">
      <w:bodyDiv w:val="1"/>
      <w:marLeft w:val="0"/>
      <w:marRight w:val="0"/>
      <w:marTop w:val="0"/>
      <w:marBottom w:val="0"/>
      <w:divBdr>
        <w:top w:val="none" w:sz="0" w:space="0" w:color="auto"/>
        <w:left w:val="none" w:sz="0" w:space="0" w:color="auto"/>
        <w:bottom w:val="none" w:sz="0" w:space="0" w:color="auto"/>
        <w:right w:val="none" w:sz="0" w:space="0" w:color="auto"/>
      </w:divBdr>
    </w:div>
    <w:div w:id="663703906">
      <w:bodyDiv w:val="1"/>
      <w:marLeft w:val="0"/>
      <w:marRight w:val="0"/>
      <w:marTop w:val="0"/>
      <w:marBottom w:val="0"/>
      <w:divBdr>
        <w:top w:val="none" w:sz="0" w:space="0" w:color="auto"/>
        <w:left w:val="none" w:sz="0" w:space="0" w:color="auto"/>
        <w:bottom w:val="none" w:sz="0" w:space="0" w:color="auto"/>
        <w:right w:val="none" w:sz="0" w:space="0" w:color="auto"/>
      </w:divBdr>
    </w:div>
    <w:div w:id="817496836">
      <w:bodyDiv w:val="1"/>
      <w:marLeft w:val="0"/>
      <w:marRight w:val="0"/>
      <w:marTop w:val="0"/>
      <w:marBottom w:val="0"/>
      <w:divBdr>
        <w:top w:val="none" w:sz="0" w:space="0" w:color="auto"/>
        <w:left w:val="none" w:sz="0" w:space="0" w:color="auto"/>
        <w:bottom w:val="none" w:sz="0" w:space="0" w:color="auto"/>
        <w:right w:val="none" w:sz="0" w:space="0" w:color="auto"/>
      </w:divBdr>
    </w:div>
    <w:div w:id="1165441318">
      <w:bodyDiv w:val="1"/>
      <w:marLeft w:val="0"/>
      <w:marRight w:val="0"/>
      <w:marTop w:val="0"/>
      <w:marBottom w:val="0"/>
      <w:divBdr>
        <w:top w:val="none" w:sz="0" w:space="0" w:color="auto"/>
        <w:left w:val="none" w:sz="0" w:space="0" w:color="auto"/>
        <w:bottom w:val="none" w:sz="0" w:space="0" w:color="auto"/>
        <w:right w:val="none" w:sz="0" w:space="0" w:color="auto"/>
      </w:divBdr>
    </w:div>
    <w:div w:id="1297879326">
      <w:bodyDiv w:val="1"/>
      <w:marLeft w:val="0"/>
      <w:marRight w:val="0"/>
      <w:marTop w:val="0"/>
      <w:marBottom w:val="0"/>
      <w:divBdr>
        <w:top w:val="none" w:sz="0" w:space="0" w:color="auto"/>
        <w:left w:val="none" w:sz="0" w:space="0" w:color="auto"/>
        <w:bottom w:val="none" w:sz="0" w:space="0" w:color="auto"/>
        <w:right w:val="none" w:sz="0" w:space="0" w:color="auto"/>
      </w:divBdr>
    </w:div>
    <w:div w:id="1353918808">
      <w:bodyDiv w:val="1"/>
      <w:marLeft w:val="0"/>
      <w:marRight w:val="0"/>
      <w:marTop w:val="0"/>
      <w:marBottom w:val="0"/>
      <w:divBdr>
        <w:top w:val="none" w:sz="0" w:space="0" w:color="auto"/>
        <w:left w:val="none" w:sz="0" w:space="0" w:color="auto"/>
        <w:bottom w:val="none" w:sz="0" w:space="0" w:color="auto"/>
        <w:right w:val="none" w:sz="0" w:space="0" w:color="auto"/>
      </w:divBdr>
    </w:div>
    <w:div w:id="1604998312">
      <w:bodyDiv w:val="1"/>
      <w:marLeft w:val="0"/>
      <w:marRight w:val="0"/>
      <w:marTop w:val="0"/>
      <w:marBottom w:val="0"/>
      <w:divBdr>
        <w:top w:val="none" w:sz="0" w:space="0" w:color="auto"/>
        <w:left w:val="none" w:sz="0" w:space="0" w:color="auto"/>
        <w:bottom w:val="none" w:sz="0" w:space="0" w:color="auto"/>
        <w:right w:val="none" w:sz="0" w:space="0" w:color="auto"/>
      </w:divBdr>
    </w:div>
    <w:div w:id="1643580964">
      <w:bodyDiv w:val="1"/>
      <w:marLeft w:val="0"/>
      <w:marRight w:val="0"/>
      <w:marTop w:val="0"/>
      <w:marBottom w:val="0"/>
      <w:divBdr>
        <w:top w:val="none" w:sz="0" w:space="0" w:color="auto"/>
        <w:left w:val="none" w:sz="0" w:space="0" w:color="auto"/>
        <w:bottom w:val="none" w:sz="0" w:space="0" w:color="auto"/>
        <w:right w:val="none" w:sz="0" w:space="0" w:color="auto"/>
      </w:divBdr>
    </w:div>
    <w:div w:id="1656304039">
      <w:bodyDiv w:val="1"/>
      <w:marLeft w:val="0"/>
      <w:marRight w:val="0"/>
      <w:marTop w:val="0"/>
      <w:marBottom w:val="0"/>
      <w:divBdr>
        <w:top w:val="none" w:sz="0" w:space="0" w:color="auto"/>
        <w:left w:val="none" w:sz="0" w:space="0" w:color="auto"/>
        <w:bottom w:val="none" w:sz="0" w:space="0" w:color="auto"/>
        <w:right w:val="none" w:sz="0" w:space="0" w:color="auto"/>
      </w:divBdr>
    </w:div>
    <w:div w:id="1660380561">
      <w:bodyDiv w:val="1"/>
      <w:marLeft w:val="0"/>
      <w:marRight w:val="0"/>
      <w:marTop w:val="0"/>
      <w:marBottom w:val="0"/>
      <w:divBdr>
        <w:top w:val="none" w:sz="0" w:space="0" w:color="auto"/>
        <w:left w:val="none" w:sz="0" w:space="0" w:color="auto"/>
        <w:bottom w:val="none" w:sz="0" w:space="0" w:color="auto"/>
        <w:right w:val="none" w:sz="0" w:space="0" w:color="auto"/>
      </w:divBdr>
    </w:div>
    <w:div w:id="1720788681">
      <w:bodyDiv w:val="1"/>
      <w:marLeft w:val="0"/>
      <w:marRight w:val="0"/>
      <w:marTop w:val="0"/>
      <w:marBottom w:val="0"/>
      <w:divBdr>
        <w:top w:val="none" w:sz="0" w:space="0" w:color="auto"/>
        <w:left w:val="none" w:sz="0" w:space="0" w:color="auto"/>
        <w:bottom w:val="none" w:sz="0" w:space="0" w:color="auto"/>
        <w:right w:val="none" w:sz="0" w:space="0" w:color="auto"/>
      </w:divBdr>
    </w:div>
    <w:div w:id="1782218282">
      <w:bodyDiv w:val="1"/>
      <w:marLeft w:val="0"/>
      <w:marRight w:val="0"/>
      <w:marTop w:val="0"/>
      <w:marBottom w:val="0"/>
      <w:divBdr>
        <w:top w:val="none" w:sz="0" w:space="0" w:color="auto"/>
        <w:left w:val="none" w:sz="0" w:space="0" w:color="auto"/>
        <w:bottom w:val="none" w:sz="0" w:space="0" w:color="auto"/>
        <w:right w:val="none" w:sz="0" w:space="0" w:color="auto"/>
      </w:divBdr>
    </w:div>
    <w:div w:id="1794783516">
      <w:bodyDiv w:val="1"/>
      <w:marLeft w:val="0"/>
      <w:marRight w:val="0"/>
      <w:marTop w:val="0"/>
      <w:marBottom w:val="0"/>
      <w:divBdr>
        <w:top w:val="none" w:sz="0" w:space="0" w:color="auto"/>
        <w:left w:val="none" w:sz="0" w:space="0" w:color="auto"/>
        <w:bottom w:val="none" w:sz="0" w:space="0" w:color="auto"/>
        <w:right w:val="none" w:sz="0" w:space="0" w:color="auto"/>
      </w:divBdr>
    </w:div>
    <w:div w:id="1913395464">
      <w:bodyDiv w:val="1"/>
      <w:marLeft w:val="0"/>
      <w:marRight w:val="0"/>
      <w:marTop w:val="0"/>
      <w:marBottom w:val="0"/>
      <w:divBdr>
        <w:top w:val="none" w:sz="0" w:space="0" w:color="auto"/>
        <w:left w:val="none" w:sz="0" w:space="0" w:color="auto"/>
        <w:bottom w:val="none" w:sz="0" w:space="0" w:color="auto"/>
        <w:right w:val="none" w:sz="0" w:space="0" w:color="auto"/>
      </w:divBdr>
    </w:div>
    <w:div w:id="1976717392">
      <w:bodyDiv w:val="1"/>
      <w:marLeft w:val="0"/>
      <w:marRight w:val="0"/>
      <w:marTop w:val="0"/>
      <w:marBottom w:val="0"/>
      <w:divBdr>
        <w:top w:val="none" w:sz="0" w:space="0" w:color="auto"/>
        <w:left w:val="none" w:sz="0" w:space="0" w:color="auto"/>
        <w:bottom w:val="none" w:sz="0" w:space="0" w:color="auto"/>
        <w:right w:val="none" w:sz="0" w:space="0" w:color="auto"/>
      </w:divBdr>
    </w:div>
    <w:div w:id="2015573189">
      <w:bodyDiv w:val="1"/>
      <w:marLeft w:val="0"/>
      <w:marRight w:val="0"/>
      <w:marTop w:val="0"/>
      <w:marBottom w:val="0"/>
      <w:divBdr>
        <w:top w:val="none" w:sz="0" w:space="0" w:color="auto"/>
        <w:left w:val="none" w:sz="0" w:space="0" w:color="auto"/>
        <w:bottom w:val="none" w:sz="0" w:space="0" w:color="auto"/>
        <w:right w:val="none" w:sz="0" w:space="0" w:color="auto"/>
      </w:divBdr>
    </w:div>
    <w:div w:id="2038432493">
      <w:bodyDiv w:val="1"/>
      <w:marLeft w:val="0"/>
      <w:marRight w:val="0"/>
      <w:marTop w:val="0"/>
      <w:marBottom w:val="0"/>
      <w:divBdr>
        <w:top w:val="none" w:sz="0" w:space="0" w:color="auto"/>
        <w:left w:val="none" w:sz="0" w:space="0" w:color="auto"/>
        <w:bottom w:val="none" w:sz="0" w:space="0" w:color="auto"/>
        <w:right w:val="none" w:sz="0" w:space="0" w:color="auto"/>
      </w:divBdr>
    </w:div>
    <w:div w:id="2051343941">
      <w:bodyDiv w:val="1"/>
      <w:marLeft w:val="0"/>
      <w:marRight w:val="0"/>
      <w:marTop w:val="0"/>
      <w:marBottom w:val="0"/>
      <w:divBdr>
        <w:top w:val="none" w:sz="0" w:space="0" w:color="auto"/>
        <w:left w:val="none" w:sz="0" w:space="0" w:color="auto"/>
        <w:bottom w:val="none" w:sz="0" w:space="0" w:color="auto"/>
        <w:right w:val="none" w:sz="0" w:space="0" w:color="auto"/>
      </w:divBdr>
    </w:div>
    <w:div w:id="2072734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Attard</dc:creator>
  <cp:keywords/>
  <dc:description/>
  <cp:lastModifiedBy>Evi Jaman</cp:lastModifiedBy>
  <cp:revision>3</cp:revision>
  <dcterms:created xsi:type="dcterms:W3CDTF">2024-10-14T11:20:00Z</dcterms:created>
  <dcterms:modified xsi:type="dcterms:W3CDTF">2024-10-14T13:46:00Z</dcterms:modified>
</cp:coreProperties>
</file>