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35264" w14:textId="77777777" w:rsidR="00D8363F" w:rsidRDefault="00D8363F">
      <w:pPr>
        <w:pStyle w:val="Body"/>
      </w:pPr>
    </w:p>
    <w:p w14:paraId="6A9C9E97" w14:textId="77777777" w:rsidR="00D8363F" w:rsidRDefault="00D8363F">
      <w:pPr>
        <w:pStyle w:val="Body"/>
      </w:pPr>
    </w:p>
    <w:p w14:paraId="157D0603" w14:textId="77777777" w:rsidR="00D8363F" w:rsidRDefault="00D8363F">
      <w:pPr>
        <w:pStyle w:val="Body"/>
      </w:pPr>
    </w:p>
    <w:p w14:paraId="785C5DEE" w14:textId="77777777" w:rsidR="00D8363F" w:rsidRDefault="00D8363F">
      <w:pPr>
        <w:pStyle w:val="Body"/>
      </w:pPr>
    </w:p>
    <w:p w14:paraId="0A8C602F" w14:textId="77777777" w:rsidR="00D8363F" w:rsidRDefault="00D8363F">
      <w:pPr>
        <w:pStyle w:val="Body"/>
      </w:pPr>
    </w:p>
    <w:p w14:paraId="4652B421" w14:textId="77777777" w:rsidR="00D8363F" w:rsidRDefault="00D8363F">
      <w:pPr>
        <w:pStyle w:val="Body"/>
      </w:pPr>
    </w:p>
    <w:p w14:paraId="6DD533A5" w14:textId="77777777" w:rsidR="00D8363F" w:rsidRDefault="00000000">
      <w:pPr>
        <w:pStyle w:val="Body"/>
        <w:ind w:right="26"/>
        <w:rPr>
          <w:rFonts w:ascii="Arial" w:eastAsia="Arial" w:hAnsi="Arial" w:cs="Arial"/>
          <w:sz w:val="40"/>
          <w:szCs w:val="40"/>
        </w:rPr>
      </w:pPr>
      <w:r>
        <w:rPr>
          <w:rFonts w:ascii="Arial" w:hAnsi="Arial"/>
          <w:sz w:val="40"/>
          <w:szCs w:val="40"/>
          <w:lang w:val="de-DE"/>
        </w:rPr>
        <w:t>Martin Fr</w:t>
      </w:r>
      <w:r>
        <w:rPr>
          <w:rFonts w:ascii="Arial" w:hAnsi="Arial"/>
          <w:sz w:val="40"/>
          <w:szCs w:val="40"/>
        </w:rPr>
        <w:t>öst</w:t>
      </w:r>
    </w:p>
    <w:p w14:paraId="272B4318" w14:textId="77777777" w:rsidR="00D8363F" w:rsidRDefault="00000000">
      <w:pPr>
        <w:pStyle w:val="Body"/>
        <w:ind w:right="26"/>
        <w:rPr>
          <w:rFonts w:ascii="Arial" w:eastAsia="Arial" w:hAnsi="Arial" w:cs="Arial"/>
          <w:sz w:val="34"/>
          <w:szCs w:val="34"/>
        </w:rPr>
      </w:pPr>
      <w:bookmarkStart w:id="0" w:name="OLE_LINK1"/>
      <w:r>
        <w:rPr>
          <w:rFonts w:ascii="Arial" w:hAnsi="Arial"/>
          <w:sz w:val="34"/>
          <w:szCs w:val="34"/>
        </w:rPr>
        <w:t>C</w:t>
      </w:r>
      <w:bookmarkStart w:id="1" w:name="OLE_LINK2"/>
      <w:bookmarkEnd w:id="0"/>
      <w:r>
        <w:rPr>
          <w:rFonts w:ascii="Arial" w:hAnsi="Arial"/>
          <w:sz w:val="34"/>
          <w:szCs w:val="34"/>
          <w:lang w:val="es-ES_tradnl"/>
        </w:rPr>
        <w:t>onductor/Clarinet</w:t>
      </w:r>
      <w:bookmarkEnd w:id="1"/>
    </w:p>
    <w:p w14:paraId="41B9B6D3" w14:textId="77777777" w:rsidR="00D8363F" w:rsidRDefault="00D8363F">
      <w:pPr>
        <w:pStyle w:val="Body"/>
        <w:ind w:right="26"/>
        <w:rPr>
          <w:rFonts w:ascii="Arial" w:eastAsia="Arial" w:hAnsi="Arial" w:cs="Arial"/>
          <w:sz w:val="34"/>
          <w:szCs w:val="34"/>
        </w:rPr>
      </w:pPr>
    </w:p>
    <w:p w14:paraId="0CA7A4F5" w14:textId="77777777" w:rsidR="00D8363F" w:rsidRDefault="00000000">
      <w:pPr>
        <w:pStyle w:val="Body"/>
        <w:jc w:val="both"/>
        <w:rPr>
          <w:rFonts w:ascii="Arial" w:eastAsia="Arial" w:hAnsi="Arial" w:cs="Arial"/>
          <w:sz w:val="20"/>
          <w:szCs w:val="20"/>
        </w:rPr>
      </w:pPr>
      <w:r>
        <w:rPr>
          <w:rFonts w:ascii="Arial" w:hAnsi="Arial"/>
          <w:sz w:val="20"/>
          <w:szCs w:val="20"/>
        </w:rPr>
        <w:t xml:space="preserve">Clarinettist, conductor and Sony Classical recording artist, Martin Fröst is known for pushing musical boundaries and has been described by the </w:t>
      </w:r>
      <w:r>
        <w:rPr>
          <w:rFonts w:ascii="Arial" w:hAnsi="Arial"/>
          <w:i/>
          <w:iCs/>
          <w:sz w:val="20"/>
          <w:szCs w:val="20"/>
        </w:rPr>
        <w:t>New York Times</w:t>
      </w:r>
      <w:r>
        <w:rPr>
          <w:rFonts w:ascii="Arial" w:hAnsi="Arial"/>
          <w:sz w:val="20"/>
          <w:szCs w:val="20"/>
        </w:rPr>
        <w:t xml:space="preserve"> as having “a virtuosity and a musicianship unsurpassed by any clarinetist — perhaps any instrumentalist — in my memory”. Widely recognised as an artist who constantly seeks new ways to challenge and reshape the classical music arena, his repertoire encompasses mainstream clarinet works, as well as </w:t>
      </w:r>
      <w:proofErr w:type="gramStart"/>
      <w:r>
        <w:rPr>
          <w:rFonts w:ascii="Arial" w:hAnsi="Arial"/>
          <w:sz w:val="20"/>
          <w:szCs w:val="20"/>
        </w:rPr>
        <w:t>a number of</w:t>
      </w:r>
      <w:proofErr w:type="gramEnd"/>
      <w:r>
        <w:rPr>
          <w:rFonts w:ascii="Arial" w:hAnsi="Arial"/>
          <w:sz w:val="20"/>
          <w:szCs w:val="20"/>
        </w:rPr>
        <w:t xml:space="preserve"> contemporary pieces that he has personally championed. Winner of the 2014 Léonie Sonning Music Prize, one of the world’s highest musical honours, Fröst was the first clarinetist to be given the award and joined a prestigious list of previous recipients including Igor Stravinsky and Sir Simon Rattle. International Classical Music Awards voted him their 2022 Artist of the Year Award for his innovative global career, his impressive discography, and his philanthropy.</w:t>
      </w:r>
    </w:p>
    <w:p w14:paraId="166FF87D" w14:textId="77777777" w:rsidR="00D8363F" w:rsidRPr="000D36D7" w:rsidRDefault="00D8363F">
      <w:pPr>
        <w:pStyle w:val="Body"/>
        <w:jc w:val="both"/>
        <w:rPr>
          <w:rFonts w:ascii="Arial" w:eastAsia="Arial" w:hAnsi="Arial" w:cs="Arial"/>
          <w:color w:val="000000" w:themeColor="text1"/>
          <w:sz w:val="20"/>
          <w:szCs w:val="20"/>
        </w:rPr>
      </w:pPr>
    </w:p>
    <w:p w14:paraId="58C1FF13" w14:textId="34D3681D" w:rsidR="000D36D7" w:rsidRPr="000D36D7" w:rsidRDefault="001F2851" w:rsidP="000D36D7">
      <w:pPr>
        <w:pStyle w:val="Body"/>
        <w:jc w:val="both"/>
        <w:rPr>
          <w:rFonts w:ascii="Arial" w:hAnsi="Arial"/>
          <w:color w:val="000000" w:themeColor="text1"/>
          <w:sz w:val="20"/>
          <w:szCs w:val="20"/>
        </w:rPr>
      </w:pPr>
      <w:r w:rsidRPr="000D36D7">
        <w:rPr>
          <w:rFonts w:ascii="Arial" w:hAnsi="Arial"/>
          <w:color w:val="000000" w:themeColor="text1"/>
          <w:sz w:val="20"/>
          <w:szCs w:val="20"/>
        </w:rPr>
        <w:t xml:space="preserve">In the 2024/25 season, </w:t>
      </w:r>
      <w:r w:rsidR="00B06521" w:rsidRPr="000D36D7">
        <w:rPr>
          <w:rFonts w:ascii="Arial" w:hAnsi="Arial"/>
          <w:color w:val="000000" w:themeColor="text1"/>
          <w:sz w:val="20"/>
          <w:szCs w:val="20"/>
        </w:rPr>
        <w:t>h</w:t>
      </w:r>
      <w:r w:rsidRPr="000D36D7">
        <w:rPr>
          <w:rFonts w:ascii="Arial" w:hAnsi="Arial"/>
          <w:color w:val="000000" w:themeColor="text1"/>
          <w:sz w:val="20"/>
          <w:szCs w:val="20"/>
        </w:rPr>
        <w:t>e continues to focus on his role as Chief Conductor of</w:t>
      </w:r>
      <w:r w:rsidR="000D703E">
        <w:rPr>
          <w:rFonts w:ascii="Arial" w:hAnsi="Arial"/>
          <w:color w:val="000000" w:themeColor="text1"/>
          <w:sz w:val="20"/>
          <w:szCs w:val="20"/>
          <w:lang w:val="en-GB"/>
        </w:rPr>
        <w:t xml:space="preserve"> </w:t>
      </w:r>
      <w:r w:rsidRPr="000D36D7">
        <w:rPr>
          <w:rFonts w:ascii="Arial" w:hAnsi="Arial"/>
          <w:color w:val="000000" w:themeColor="text1"/>
          <w:sz w:val="20"/>
          <w:szCs w:val="20"/>
        </w:rPr>
        <w:t xml:space="preserve">Swedish Chamber Orchestra, with concerts featuring international guest artists such as Pablo Hernández, Eric Lu, and Alina Ibragimova, as well as collaborations with Swedish Radio Choir. He returns to Japan for concerts with Tokyo Symphony Orchestra, performing Michael Jarrell's Clarinet Concerto </w:t>
      </w:r>
      <w:r w:rsidRPr="000D36D7">
        <w:rPr>
          <w:rFonts w:ascii="Arial" w:hAnsi="Arial"/>
          <w:i/>
          <w:iCs/>
          <w:color w:val="000000" w:themeColor="text1"/>
          <w:sz w:val="20"/>
          <w:szCs w:val="20"/>
        </w:rPr>
        <w:t>“Passages”</w:t>
      </w:r>
      <w:r w:rsidR="0097180B" w:rsidRPr="000D36D7">
        <w:rPr>
          <w:rFonts w:ascii="Arial" w:hAnsi="Arial"/>
          <w:i/>
          <w:iCs/>
          <w:color w:val="000000" w:themeColor="text1"/>
          <w:sz w:val="20"/>
          <w:szCs w:val="20"/>
        </w:rPr>
        <w:t>.</w:t>
      </w:r>
      <w:r w:rsidR="00B06521" w:rsidRPr="000D36D7">
        <w:rPr>
          <w:rFonts w:ascii="Arial" w:hAnsi="Arial"/>
          <w:i/>
          <w:iCs/>
          <w:color w:val="000000" w:themeColor="text1"/>
          <w:sz w:val="20"/>
          <w:szCs w:val="20"/>
        </w:rPr>
        <w:t xml:space="preserve"> </w:t>
      </w:r>
      <w:r w:rsidR="00B06521" w:rsidRPr="000D36D7">
        <w:rPr>
          <w:rFonts w:ascii="Arial" w:hAnsi="Arial"/>
          <w:color w:val="000000" w:themeColor="text1"/>
          <w:sz w:val="20"/>
          <w:szCs w:val="20"/>
        </w:rPr>
        <w:t xml:space="preserve">Fröst makes his conducting debuts with Rundfunk-Sinfonieorchester Berlin and Kammerakademie Potsdam. </w:t>
      </w:r>
      <w:r w:rsidRPr="000D36D7">
        <w:rPr>
          <w:rFonts w:ascii="Arial" w:hAnsi="Arial"/>
          <w:color w:val="000000" w:themeColor="text1"/>
          <w:sz w:val="20"/>
          <w:szCs w:val="20"/>
        </w:rPr>
        <w:t>He continues to champion Anna Clyne's Clarinet Concerto</w:t>
      </w:r>
      <w:r w:rsidR="0097180B" w:rsidRPr="000D36D7">
        <w:rPr>
          <w:rFonts w:ascii="Arial" w:hAnsi="Arial"/>
          <w:color w:val="000000" w:themeColor="text1"/>
          <w:sz w:val="20"/>
          <w:szCs w:val="20"/>
        </w:rPr>
        <w:t xml:space="preserve"> </w:t>
      </w:r>
      <w:r w:rsidR="0097180B" w:rsidRPr="000D36D7">
        <w:rPr>
          <w:rFonts w:ascii="Arial" w:hAnsi="Arial"/>
          <w:i/>
          <w:iCs/>
          <w:color w:val="000000" w:themeColor="text1"/>
          <w:sz w:val="20"/>
          <w:szCs w:val="20"/>
          <w:lang w:val="en-GB"/>
        </w:rPr>
        <w:t>Weathered</w:t>
      </w:r>
      <w:r w:rsidR="000D703E">
        <w:rPr>
          <w:rFonts w:ascii="Arial" w:hAnsi="Arial"/>
          <w:i/>
          <w:iCs/>
          <w:color w:val="000000" w:themeColor="text1"/>
          <w:sz w:val="20"/>
          <w:szCs w:val="20"/>
          <w:lang w:val="en-GB"/>
        </w:rPr>
        <w:t xml:space="preserve"> </w:t>
      </w:r>
      <w:r w:rsidRPr="000D36D7">
        <w:rPr>
          <w:rFonts w:ascii="Arial" w:hAnsi="Arial"/>
          <w:color w:val="000000" w:themeColor="text1"/>
          <w:sz w:val="20"/>
          <w:szCs w:val="20"/>
        </w:rPr>
        <w:t>with orchestras including Dresden Philharmonic and Trondheim Symphony Orchestra.</w:t>
      </w:r>
      <w:r w:rsidR="0097180B" w:rsidRPr="000D36D7">
        <w:rPr>
          <w:rFonts w:ascii="Arial" w:hAnsi="Arial"/>
          <w:color w:val="000000" w:themeColor="text1"/>
          <w:sz w:val="20"/>
          <w:szCs w:val="20"/>
        </w:rPr>
        <w:t xml:space="preserve"> </w:t>
      </w:r>
      <w:r w:rsidRPr="000D36D7">
        <w:rPr>
          <w:rFonts w:ascii="Arial" w:hAnsi="Arial"/>
          <w:color w:val="000000" w:themeColor="text1"/>
          <w:sz w:val="20"/>
          <w:szCs w:val="20"/>
        </w:rPr>
        <w:t>In March 2025, he embarks on a US and Canada tour with Antoine Tamestit and Shai Wosner, featuring an eclectic chamber music program.</w:t>
      </w:r>
      <w:r w:rsidR="00B06521" w:rsidRPr="000D36D7">
        <w:rPr>
          <w:rFonts w:ascii="Arial" w:hAnsi="Arial"/>
          <w:color w:val="000000" w:themeColor="text1"/>
          <w:sz w:val="20"/>
          <w:szCs w:val="20"/>
        </w:rPr>
        <w:t xml:space="preserve"> </w:t>
      </w:r>
      <w:r w:rsidRPr="000D36D7">
        <w:rPr>
          <w:rFonts w:ascii="Arial" w:hAnsi="Arial"/>
          <w:color w:val="000000" w:themeColor="text1"/>
          <w:sz w:val="20"/>
          <w:szCs w:val="20"/>
        </w:rPr>
        <w:t>Other highlights of the season include performances wit</w:t>
      </w:r>
      <w:r w:rsidR="000D703E">
        <w:rPr>
          <w:rFonts w:ascii="Arial" w:hAnsi="Arial"/>
          <w:color w:val="000000" w:themeColor="text1"/>
          <w:sz w:val="20"/>
          <w:szCs w:val="20"/>
          <w:lang w:val="en-GB"/>
        </w:rPr>
        <w:t xml:space="preserve">h </w:t>
      </w:r>
      <w:r w:rsidRPr="000D36D7">
        <w:rPr>
          <w:rFonts w:ascii="Arial" w:hAnsi="Arial"/>
          <w:color w:val="000000" w:themeColor="text1"/>
          <w:sz w:val="20"/>
          <w:szCs w:val="20"/>
        </w:rPr>
        <w:t xml:space="preserve">Frankfurt Radio Symphony with Riccardo Minasi, two chamber concerts at Wigmore Hall, and </w:t>
      </w:r>
      <w:r w:rsidR="000D36D7" w:rsidRPr="000D36D7">
        <w:rPr>
          <w:rFonts w:ascii="Arial" w:hAnsi="Arial"/>
          <w:color w:val="000000" w:themeColor="text1"/>
          <w:sz w:val="20"/>
          <w:szCs w:val="20"/>
        </w:rPr>
        <w:t xml:space="preserve">a </w:t>
      </w:r>
      <w:r w:rsidRPr="000D36D7">
        <w:rPr>
          <w:rFonts w:ascii="Arial" w:hAnsi="Arial"/>
          <w:color w:val="000000" w:themeColor="text1"/>
          <w:sz w:val="20"/>
          <w:szCs w:val="20"/>
        </w:rPr>
        <w:t>return to Gävle Symphony Orchestra</w:t>
      </w:r>
      <w:r w:rsidR="000D36D7" w:rsidRPr="000D36D7">
        <w:rPr>
          <w:rFonts w:ascii="Arial" w:hAnsi="Arial"/>
          <w:color w:val="000000" w:themeColor="text1"/>
          <w:sz w:val="20"/>
          <w:szCs w:val="20"/>
        </w:rPr>
        <w:t>, as conductor</w:t>
      </w:r>
      <w:r w:rsidRPr="000D36D7">
        <w:rPr>
          <w:rFonts w:ascii="Arial" w:hAnsi="Arial"/>
          <w:color w:val="000000" w:themeColor="text1"/>
          <w:sz w:val="20"/>
          <w:szCs w:val="20"/>
        </w:rPr>
        <w:t>.</w:t>
      </w:r>
    </w:p>
    <w:p w14:paraId="2A211AED" w14:textId="77777777" w:rsidR="000D36D7" w:rsidRPr="000D36D7" w:rsidRDefault="000D36D7" w:rsidP="001F2851">
      <w:pPr>
        <w:pStyle w:val="Body"/>
        <w:jc w:val="both"/>
        <w:rPr>
          <w:rFonts w:ascii="Arial" w:hAnsi="Arial"/>
          <w:color w:val="000000" w:themeColor="text1"/>
          <w:sz w:val="20"/>
          <w:szCs w:val="20"/>
        </w:rPr>
      </w:pPr>
    </w:p>
    <w:p w14:paraId="03C3409A" w14:textId="77777777" w:rsidR="00D8363F" w:rsidRPr="000D36D7" w:rsidRDefault="00D8363F">
      <w:pPr>
        <w:pStyle w:val="Body"/>
        <w:jc w:val="both"/>
        <w:rPr>
          <w:rStyle w:val="None"/>
          <w:rFonts w:ascii="Arial" w:eastAsia="Arial" w:hAnsi="Arial" w:cs="Arial"/>
          <w:color w:val="000000" w:themeColor="text1"/>
          <w:sz w:val="20"/>
          <w:szCs w:val="20"/>
        </w:rPr>
      </w:pPr>
    </w:p>
    <w:p w14:paraId="7491F85C" w14:textId="77777777" w:rsidR="00D8363F" w:rsidRPr="000D36D7" w:rsidRDefault="00000000">
      <w:pPr>
        <w:pStyle w:val="Body"/>
        <w:jc w:val="both"/>
        <w:rPr>
          <w:rStyle w:val="None"/>
          <w:rFonts w:ascii="Arial" w:eastAsia="Arial" w:hAnsi="Arial" w:cs="Arial"/>
          <w:color w:val="000000" w:themeColor="text1"/>
          <w:sz w:val="34"/>
          <w:szCs w:val="34"/>
          <w:u w:color="FF0000"/>
        </w:rPr>
      </w:pPr>
      <w:r w:rsidRPr="000D36D7">
        <w:rPr>
          <w:rStyle w:val="Hyperlink0"/>
          <w:color w:val="000000" w:themeColor="text1"/>
        </w:rPr>
        <w:t>As a soloist, Fr</w:t>
      </w:r>
      <w:r w:rsidRPr="000D36D7">
        <w:rPr>
          <w:rStyle w:val="None"/>
          <w:rFonts w:ascii="Arial" w:hAnsi="Arial"/>
          <w:color w:val="000000" w:themeColor="text1"/>
          <w:sz w:val="20"/>
          <w:szCs w:val="20"/>
        </w:rPr>
        <w:t>ö</w:t>
      </w:r>
      <w:r w:rsidRPr="000D36D7">
        <w:rPr>
          <w:rStyle w:val="Hyperlink0"/>
          <w:color w:val="000000" w:themeColor="text1"/>
        </w:rPr>
        <w:t>st has performed with some of the world</w:t>
      </w:r>
      <w:r w:rsidRPr="000D36D7">
        <w:rPr>
          <w:rStyle w:val="None"/>
          <w:rFonts w:ascii="Arial" w:hAnsi="Arial"/>
          <w:color w:val="000000" w:themeColor="text1"/>
          <w:sz w:val="20"/>
          <w:szCs w:val="20"/>
        </w:rPr>
        <w:t>’</w:t>
      </w:r>
      <w:r w:rsidRPr="000D36D7">
        <w:rPr>
          <w:rStyle w:val="Hyperlink0"/>
          <w:color w:val="000000" w:themeColor="text1"/>
        </w:rPr>
        <w:t>s greatest orchestras, including Royal Concertgebouw Orchestra, New York and Los Angeles philharmonic orchestras, Leipzig Gewandhaus Orchestra, Munich Philharmonic, Philharmonia Orchestra and NDR Elbphilharmonie Orchestra. He regularly collaborates with prominent international artists, including Yuja Wang, Janine Jansen, Leif Ove Andsnes, Roland P</w:t>
      </w:r>
      <w:r w:rsidRPr="000D36D7">
        <w:rPr>
          <w:rStyle w:val="None"/>
          <w:rFonts w:ascii="Arial" w:hAnsi="Arial"/>
          <w:color w:val="000000" w:themeColor="text1"/>
          <w:sz w:val="20"/>
          <w:szCs w:val="20"/>
        </w:rPr>
        <w:t>ö</w:t>
      </w:r>
      <w:r w:rsidRPr="000D36D7">
        <w:rPr>
          <w:rStyle w:val="Hyperlink0"/>
          <w:color w:val="000000" w:themeColor="text1"/>
        </w:rPr>
        <w:t>ntinen and Antoine Tamestit, as well as performs in international events such as Verbier Festival in Switzerland and Mostly Mozart in New York. Fr</w:t>
      </w:r>
      <w:r w:rsidRPr="000D36D7">
        <w:rPr>
          <w:rStyle w:val="None"/>
          <w:rFonts w:ascii="Arial" w:hAnsi="Arial"/>
          <w:color w:val="000000" w:themeColor="text1"/>
          <w:sz w:val="20"/>
          <w:szCs w:val="20"/>
        </w:rPr>
        <w:t>ö</w:t>
      </w:r>
      <w:r w:rsidRPr="000D36D7">
        <w:rPr>
          <w:rStyle w:val="Hyperlink0"/>
          <w:color w:val="000000" w:themeColor="text1"/>
        </w:rPr>
        <w:t>st has appeared in some of the world</w:t>
      </w:r>
      <w:r w:rsidRPr="000D36D7">
        <w:rPr>
          <w:rStyle w:val="None"/>
          <w:rFonts w:ascii="Arial" w:hAnsi="Arial"/>
          <w:color w:val="000000" w:themeColor="text1"/>
          <w:sz w:val="20"/>
          <w:szCs w:val="20"/>
        </w:rPr>
        <w:t>’</w:t>
      </w:r>
      <w:r w:rsidRPr="000D36D7">
        <w:rPr>
          <w:rStyle w:val="Hyperlink0"/>
          <w:color w:val="000000" w:themeColor="text1"/>
        </w:rPr>
        <w:t>s most important concert venues, including Carnegie Hall, Concertgebouw Amsterdam and Konzerthaus Berlin and he has toured in Europe, Asia, North America and Australia. He was Artist in Residence with Royal Concertgebouworkest for the 2022/23 season, the first ever wind player to be given that honour.</w:t>
      </w:r>
    </w:p>
    <w:p w14:paraId="1EF1C5E7" w14:textId="77777777" w:rsidR="00D8363F" w:rsidRPr="000D36D7" w:rsidRDefault="00D8363F">
      <w:pPr>
        <w:pStyle w:val="Body"/>
        <w:jc w:val="both"/>
        <w:rPr>
          <w:rStyle w:val="None"/>
          <w:rFonts w:ascii="Arial" w:eastAsia="Arial" w:hAnsi="Arial" w:cs="Arial"/>
          <w:color w:val="000000" w:themeColor="text1"/>
          <w:sz w:val="20"/>
          <w:szCs w:val="20"/>
        </w:rPr>
      </w:pPr>
    </w:p>
    <w:p w14:paraId="1113C76E" w14:textId="0E2F29D8" w:rsidR="00613E75" w:rsidRPr="000D36D7" w:rsidRDefault="00000000">
      <w:pPr>
        <w:pStyle w:val="Body"/>
        <w:jc w:val="both"/>
        <w:rPr>
          <w:rStyle w:val="Hyperlink0"/>
          <w:color w:val="000000" w:themeColor="text1"/>
        </w:rPr>
      </w:pPr>
      <w:r w:rsidRPr="000D36D7">
        <w:rPr>
          <w:rStyle w:val="Hyperlink0"/>
          <w:color w:val="000000" w:themeColor="text1"/>
        </w:rPr>
        <w:t>In recent years he has made successful conducting steps with the most important being his appointment as Chief Conductor of Swedish Chamber Orchestra for the 2019/20 season. Together they have embarked on a music journey that explores Mozart</w:t>
      </w:r>
      <w:r w:rsidRPr="000D36D7">
        <w:rPr>
          <w:rStyle w:val="None"/>
          <w:rFonts w:ascii="Arial" w:hAnsi="Arial"/>
          <w:color w:val="000000" w:themeColor="text1"/>
          <w:sz w:val="20"/>
          <w:szCs w:val="20"/>
        </w:rPr>
        <w:t>’</w:t>
      </w:r>
      <w:r w:rsidRPr="000D36D7">
        <w:rPr>
          <w:rStyle w:val="Hyperlink0"/>
          <w:color w:val="000000" w:themeColor="text1"/>
        </w:rPr>
        <w:t xml:space="preserve">s historic footprint in Europe through his travels. The </w:t>
      </w:r>
      <w:r w:rsidR="00613E75" w:rsidRPr="000D36D7">
        <w:rPr>
          <w:rStyle w:val="Hyperlink0"/>
          <w:color w:val="000000" w:themeColor="text1"/>
        </w:rPr>
        <w:t xml:space="preserve">CD </w:t>
      </w:r>
      <w:r w:rsidRPr="000D36D7">
        <w:rPr>
          <w:rStyle w:val="Hyperlink0"/>
          <w:color w:val="000000" w:themeColor="text1"/>
        </w:rPr>
        <w:t>project, recorded</w:t>
      </w:r>
      <w:r w:rsidR="00613E75" w:rsidRPr="000D36D7">
        <w:rPr>
          <w:rStyle w:val="Hyperlink0"/>
          <w:color w:val="000000" w:themeColor="text1"/>
        </w:rPr>
        <w:t xml:space="preserve"> </w:t>
      </w:r>
      <w:r w:rsidRPr="000D36D7">
        <w:rPr>
          <w:rStyle w:val="Hyperlink0"/>
          <w:color w:val="000000" w:themeColor="text1"/>
        </w:rPr>
        <w:t>over a period of four years,</w:t>
      </w:r>
      <w:r w:rsidR="00613E75" w:rsidRPr="000D36D7">
        <w:rPr>
          <w:rStyle w:val="Hyperlink0"/>
          <w:color w:val="000000" w:themeColor="text1"/>
        </w:rPr>
        <w:t xml:space="preserve"> </w:t>
      </w:r>
      <w:r w:rsidR="00613E75" w:rsidRPr="000D36D7">
        <w:rPr>
          <w:rFonts w:ascii="Arial" w:hAnsi="Arial"/>
          <w:i/>
          <w:iCs/>
          <w:color w:val="000000" w:themeColor="text1"/>
          <w:sz w:val="20"/>
          <w:szCs w:val="20"/>
        </w:rPr>
        <w:t>Mozart: Ecstasy and Abyss</w:t>
      </w:r>
      <w:r w:rsidR="00613E75" w:rsidRPr="000D36D7">
        <w:rPr>
          <w:rFonts w:ascii="Arial" w:hAnsi="Arial"/>
          <w:color w:val="000000" w:themeColor="text1"/>
          <w:sz w:val="20"/>
          <w:szCs w:val="20"/>
        </w:rPr>
        <w:t xml:space="preserve">, was released on 31 March 2023 by Sony Classical. </w:t>
      </w:r>
      <w:r w:rsidR="00BF7E95" w:rsidRPr="000D36D7">
        <w:rPr>
          <w:rFonts w:ascii="Arial" w:hAnsi="Arial"/>
          <w:color w:val="000000" w:themeColor="text1"/>
          <w:sz w:val="20"/>
          <w:szCs w:val="20"/>
        </w:rPr>
        <w:t xml:space="preserve">The </w:t>
      </w:r>
      <w:r w:rsidR="00613E75" w:rsidRPr="000D36D7">
        <w:rPr>
          <w:rFonts w:ascii="Arial" w:hAnsi="Arial"/>
          <w:color w:val="000000" w:themeColor="text1"/>
          <w:sz w:val="20"/>
          <w:szCs w:val="20"/>
        </w:rPr>
        <w:t>program includes late works by Mozart, written at particularly precarious moments in the composer's life, which, despite this, are of exquisite intensity and beauty.</w:t>
      </w:r>
    </w:p>
    <w:p w14:paraId="49EFA7D3" w14:textId="77777777" w:rsidR="00D8363F" w:rsidRDefault="00D8363F">
      <w:pPr>
        <w:pStyle w:val="Body"/>
        <w:jc w:val="both"/>
        <w:rPr>
          <w:rStyle w:val="Hyperlink0"/>
        </w:rPr>
      </w:pPr>
    </w:p>
    <w:p w14:paraId="363195C9" w14:textId="77777777" w:rsidR="00BF7E95" w:rsidRDefault="00BF7E95">
      <w:pPr>
        <w:pStyle w:val="Body"/>
        <w:jc w:val="both"/>
        <w:rPr>
          <w:rStyle w:val="Hyperlink0"/>
        </w:rPr>
      </w:pPr>
    </w:p>
    <w:p w14:paraId="2C77CAE2" w14:textId="77777777" w:rsidR="00BF7E95" w:rsidRDefault="00BF7E95">
      <w:pPr>
        <w:pStyle w:val="Body"/>
        <w:jc w:val="both"/>
        <w:rPr>
          <w:rStyle w:val="None"/>
          <w:rFonts w:ascii="Arial" w:eastAsia="Arial" w:hAnsi="Arial" w:cs="Arial"/>
          <w:sz w:val="20"/>
          <w:szCs w:val="20"/>
        </w:rPr>
      </w:pPr>
    </w:p>
    <w:p w14:paraId="0A062299" w14:textId="77777777" w:rsidR="00D8363F" w:rsidRDefault="00D8363F">
      <w:pPr>
        <w:pStyle w:val="Body"/>
        <w:jc w:val="both"/>
        <w:rPr>
          <w:rStyle w:val="None"/>
          <w:rFonts w:ascii="Arial" w:eastAsia="Arial" w:hAnsi="Arial" w:cs="Arial"/>
          <w:sz w:val="20"/>
          <w:szCs w:val="20"/>
        </w:rPr>
      </w:pPr>
    </w:p>
    <w:p w14:paraId="2869EC00" w14:textId="77777777" w:rsidR="00D8363F" w:rsidRDefault="00D8363F">
      <w:pPr>
        <w:pStyle w:val="Body"/>
        <w:jc w:val="both"/>
        <w:rPr>
          <w:rStyle w:val="None"/>
          <w:rFonts w:ascii="Arial" w:eastAsia="Arial" w:hAnsi="Arial" w:cs="Arial"/>
          <w:sz w:val="20"/>
          <w:szCs w:val="20"/>
        </w:rPr>
      </w:pPr>
    </w:p>
    <w:p w14:paraId="028F7A1F" w14:textId="77777777" w:rsidR="00D8363F" w:rsidRDefault="00D8363F">
      <w:pPr>
        <w:pStyle w:val="Body"/>
        <w:jc w:val="both"/>
        <w:rPr>
          <w:rStyle w:val="None"/>
          <w:rFonts w:ascii="Arial" w:eastAsia="Arial" w:hAnsi="Arial" w:cs="Arial"/>
          <w:sz w:val="20"/>
          <w:szCs w:val="20"/>
        </w:rPr>
      </w:pPr>
    </w:p>
    <w:p w14:paraId="554C9AA0" w14:textId="77777777" w:rsidR="00D8363F" w:rsidRDefault="00D8363F">
      <w:pPr>
        <w:pStyle w:val="Body"/>
        <w:jc w:val="both"/>
        <w:rPr>
          <w:rStyle w:val="None"/>
          <w:rFonts w:ascii="Arial" w:eastAsia="Arial" w:hAnsi="Arial" w:cs="Arial"/>
          <w:sz w:val="20"/>
          <w:szCs w:val="20"/>
        </w:rPr>
      </w:pPr>
    </w:p>
    <w:p w14:paraId="76D4E223" w14:textId="77777777" w:rsidR="00D8363F" w:rsidRDefault="00D8363F">
      <w:pPr>
        <w:pStyle w:val="Body"/>
        <w:jc w:val="both"/>
        <w:rPr>
          <w:rStyle w:val="None"/>
          <w:rFonts w:ascii="Arial" w:eastAsia="Arial" w:hAnsi="Arial" w:cs="Arial"/>
          <w:sz w:val="20"/>
          <w:szCs w:val="20"/>
        </w:rPr>
      </w:pPr>
    </w:p>
    <w:p w14:paraId="5FF44CC7" w14:textId="77777777" w:rsidR="00D8363F" w:rsidRDefault="00D8363F">
      <w:pPr>
        <w:pStyle w:val="Body"/>
        <w:jc w:val="both"/>
        <w:rPr>
          <w:rStyle w:val="None"/>
          <w:rFonts w:ascii="Arial" w:eastAsia="Arial" w:hAnsi="Arial" w:cs="Arial"/>
          <w:sz w:val="20"/>
          <w:szCs w:val="20"/>
        </w:rPr>
      </w:pPr>
    </w:p>
    <w:p w14:paraId="3A325612" w14:textId="77777777" w:rsidR="00D8363F" w:rsidRDefault="00D8363F">
      <w:pPr>
        <w:pStyle w:val="Body"/>
        <w:jc w:val="both"/>
        <w:rPr>
          <w:rStyle w:val="None"/>
          <w:rFonts w:ascii="Arial" w:eastAsia="Arial" w:hAnsi="Arial" w:cs="Arial"/>
          <w:sz w:val="20"/>
          <w:szCs w:val="20"/>
        </w:rPr>
      </w:pPr>
    </w:p>
    <w:p w14:paraId="381CB9F8" w14:textId="77777777" w:rsidR="00D8363F" w:rsidRDefault="00D8363F">
      <w:pPr>
        <w:pStyle w:val="Body"/>
        <w:jc w:val="both"/>
        <w:rPr>
          <w:rStyle w:val="None"/>
          <w:rFonts w:ascii="Arial" w:eastAsia="Arial" w:hAnsi="Arial" w:cs="Arial"/>
          <w:sz w:val="20"/>
          <w:szCs w:val="20"/>
        </w:rPr>
      </w:pPr>
    </w:p>
    <w:p w14:paraId="4117393C" w14:textId="77777777" w:rsidR="00D8363F" w:rsidRDefault="00D8363F">
      <w:pPr>
        <w:pStyle w:val="Body"/>
        <w:jc w:val="both"/>
        <w:rPr>
          <w:rStyle w:val="None"/>
          <w:rFonts w:ascii="Arial" w:eastAsia="Arial" w:hAnsi="Arial" w:cs="Arial"/>
          <w:sz w:val="20"/>
          <w:szCs w:val="20"/>
        </w:rPr>
      </w:pPr>
    </w:p>
    <w:p w14:paraId="32FB79FB" w14:textId="77777777" w:rsidR="00D8363F" w:rsidRDefault="00000000">
      <w:pPr>
        <w:pStyle w:val="Body"/>
        <w:jc w:val="both"/>
        <w:rPr>
          <w:rStyle w:val="Hyperlink0"/>
        </w:rPr>
      </w:pPr>
      <w:r>
        <w:rPr>
          <w:rStyle w:val="Hyperlink0"/>
        </w:rPr>
        <w:t>Renowned for his multimedia performing projects in collaboration with Royal Stockholm Philharmonic Orchestra, in recent years Fr</w:t>
      </w:r>
      <w:r>
        <w:rPr>
          <w:rStyle w:val="None"/>
          <w:rFonts w:ascii="Arial" w:hAnsi="Arial"/>
          <w:sz w:val="20"/>
          <w:szCs w:val="20"/>
        </w:rPr>
        <w:t>ö</w:t>
      </w:r>
      <w:r>
        <w:rPr>
          <w:rStyle w:val="Hyperlink0"/>
        </w:rPr>
        <w:t xml:space="preserve">st has presented </w:t>
      </w:r>
      <w:r>
        <w:rPr>
          <w:rStyle w:val="None"/>
          <w:rFonts w:ascii="Arial" w:hAnsi="Arial"/>
          <w:i/>
          <w:iCs/>
          <w:sz w:val="20"/>
          <w:szCs w:val="20"/>
        </w:rPr>
        <w:t>Dollhouse</w:t>
      </w:r>
      <w:r>
        <w:rPr>
          <w:rStyle w:val="Hyperlink0"/>
        </w:rPr>
        <w:t xml:space="preserve">, </w:t>
      </w:r>
      <w:r>
        <w:rPr>
          <w:rStyle w:val="None"/>
          <w:rFonts w:ascii="Arial" w:hAnsi="Arial"/>
          <w:i/>
          <w:iCs/>
          <w:sz w:val="20"/>
          <w:szCs w:val="20"/>
        </w:rPr>
        <w:t>Genesis</w:t>
      </w:r>
      <w:r>
        <w:rPr>
          <w:rStyle w:val="Hyperlink0"/>
        </w:rPr>
        <w:t xml:space="preserve"> and most recently </w:t>
      </w:r>
      <w:r>
        <w:rPr>
          <w:rStyle w:val="None"/>
          <w:rFonts w:ascii="Arial" w:hAnsi="Arial"/>
          <w:i/>
          <w:iCs/>
          <w:sz w:val="20"/>
          <w:szCs w:val="20"/>
          <w:lang w:val="it-IT"/>
        </w:rPr>
        <w:t>Retrotopia</w:t>
      </w:r>
      <w:r>
        <w:rPr>
          <w:rStyle w:val="None"/>
          <w:rFonts w:ascii="Arial" w:hAnsi="Arial"/>
          <w:sz w:val="20"/>
          <w:szCs w:val="20"/>
        </w:rPr>
        <w:t xml:space="preserve"> – </w:t>
      </w:r>
      <w:r>
        <w:rPr>
          <w:rStyle w:val="Hyperlink0"/>
        </w:rPr>
        <w:t>his latest project to perform both as soloist and conductor in a musical journey that explores new repertoire and challenges the traditional conventions of the classical concert.</w:t>
      </w:r>
    </w:p>
    <w:p w14:paraId="74835B16" w14:textId="77777777" w:rsidR="00D8363F" w:rsidRDefault="00D8363F">
      <w:pPr>
        <w:pStyle w:val="Body"/>
        <w:jc w:val="both"/>
        <w:rPr>
          <w:rStyle w:val="None"/>
          <w:rFonts w:ascii="Arial" w:eastAsia="Arial" w:hAnsi="Arial" w:cs="Arial"/>
          <w:sz w:val="20"/>
          <w:szCs w:val="20"/>
        </w:rPr>
      </w:pPr>
    </w:p>
    <w:p w14:paraId="6E4A5114" w14:textId="77777777" w:rsidR="00D8363F" w:rsidRDefault="00000000">
      <w:pPr>
        <w:pStyle w:val="Body"/>
        <w:jc w:val="both"/>
      </w:pPr>
      <w:r>
        <w:rPr>
          <w:rStyle w:val="Hyperlink0"/>
        </w:rPr>
        <w:t>A keen advocate of the importance of music education, in 2019 Fr</w:t>
      </w:r>
      <w:r>
        <w:rPr>
          <w:rStyle w:val="None"/>
          <w:rFonts w:ascii="Arial" w:hAnsi="Arial"/>
          <w:sz w:val="20"/>
          <w:szCs w:val="20"/>
        </w:rPr>
        <w:t>ö</w:t>
      </w:r>
      <w:r>
        <w:rPr>
          <w:rStyle w:val="Hyperlink0"/>
        </w:rPr>
        <w:t>st launched the Martin Fr</w:t>
      </w:r>
      <w:r>
        <w:rPr>
          <w:rStyle w:val="None"/>
          <w:rFonts w:ascii="Arial" w:hAnsi="Arial"/>
          <w:sz w:val="20"/>
          <w:szCs w:val="20"/>
        </w:rPr>
        <w:t>ö</w:t>
      </w:r>
      <w:r>
        <w:rPr>
          <w:rStyle w:val="Hyperlink0"/>
        </w:rPr>
        <w:t>st Foundation with the support of the world</w:t>
      </w:r>
      <w:r>
        <w:rPr>
          <w:rStyle w:val="None"/>
          <w:rFonts w:ascii="Arial" w:hAnsi="Arial"/>
          <w:sz w:val="20"/>
          <w:szCs w:val="20"/>
        </w:rPr>
        <w:t>’</w:t>
      </w:r>
      <w:r>
        <w:rPr>
          <w:rStyle w:val="Hyperlink0"/>
        </w:rPr>
        <w:t>s largest manufacturer of wind instruments, Buffet Crampon. The purpose of the organisation is to provide resources that can improve and enable children</w:t>
      </w:r>
      <w:r>
        <w:rPr>
          <w:rStyle w:val="None"/>
          <w:rFonts w:ascii="Arial" w:hAnsi="Arial"/>
          <w:sz w:val="20"/>
          <w:szCs w:val="20"/>
        </w:rPr>
        <w:t>’</w:t>
      </w:r>
      <w:r>
        <w:rPr>
          <w:rStyle w:val="Hyperlink0"/>
        </w:rPr>
        <w:t>s and young people</w:t>
      </w:r>
      <w:r>
        <w:rPr>
          <w:rStyle w:val="None"/>
          <w:rFonts w:ascii="Arial" w:hAnsi="Arial"/>
          <w:sz w:val="20"/>
          <w:szCs w:val="20"/>
        </w:rPr>
        <w:t>’</w:t>
      </w:r>
      <w:r>
        <w:rPr>
          <w:rStyle w:val="Hyperlink0"/>
        </w:rPr>
        <w:t xml:space="preserve">s access to music education and instruments. The Foundation aims to join forces with non-profit organisations and various sponsors across the world, having already established presence in Kenya and Madagascar. </w:t>
      </w:r>
    </w:p>
    <w:sectPr w:rsidR="00D8363F">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21E95" w14:textId="77777777" w:rsidR="00EE69B7" w:rsidRDefault="00EE69B7">
      <w:r>
        <w:separator/>
      </w:r>
    </w:p>
  </w:endnote>
  <w:endnote w:type="continuationSeparator" w:id="0">
    <w:p w14:paraId="58906214" w14:textId="77777777" w:rsidR="00EE69B7" w:rsidRDefault="00EE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D268" w14:textId="77777777" w:rsidR="00D8363F" w:rsidRDefault="00000000">
    <w:pPr>
      <w:pStyle w:val="Body"/>
      <w:ind w:right="26"/>
    </w:pPr>
    <w:r>
      <w:rPr>
        <w:rFonts w:ascii="Arial" w:hAnsi="Arial"/>
        <w:sz w:val="20"/>
        <w:szCs w:val="20"/>
      </w:rPr>
      <w:t>2022/23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80A60" w14:textId="77777777" w:rsidR="00EE69B7" w:rsidRDefault="00EE69B7">
      <w:r>
        <w:separator/>
      </w:r>
    </w:p>
  </w:footnote>
  <w:footnote w:type="continuationSeparator" w:id="0">
    <w:p w14:paraId="7B212ECF" w14:textId="77777777" w:rsidR="00EE69B7" w:rsidRDefault="00EE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C1E4F" w14:textId="77777777" w:rsidR="00D8363F" w:rsidRDefault="00000000">
    <w:pPr>
      <w:pStyle w:val="Header"/>
      <w:tabs>
        <w:tab w:val="clear" w:pos="9026"/>
        <w:tab w:val="right" w:pos="9000"/>
      </w:tabs>
    </w:pPr>
    <w:r>
      <w:rPr>
        <w:noProof/>
      </w:rPr>
      <w:drawing>
        <wp:anchor distT="152400" distB="152400" distL="152400" distR="152400" simplePos="0" relativeHeight="251658240" behindDoc="1" locked="0" layoutInCell="1" allowOverlap="1" wp14:anchorId="2F6E337D" wp14:editId="31BA0938">
          <wp:simplePos x="0" y="0"/>
          <wp:positionH relativeFrom="page">
            <wp:posOffset>2880042</wp:posOffset>
          </wp:positionH>
          <wp:positionV relativeFrom="page">
            <wp:posOffset>986155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349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63F"/>
    <w:rsid w:val="000D36D7"/>
    <w:rsid w:val="000D703E"/>
    <w:rsid w:val="001E1F15"/>
    <w:rsid w:val="001F2851"/>
    <w:rsid w:val="00225868"/>
    <w:rsid w:val="002615AA"/>
    <w:rsid w:val="004802F2"/>
    <w:rsid w:val="005C6483"/>
    <w:rsid w:val="005F3A08"/>
    <w:rsid w:val="00613E75"/>
    <w:rsid w:val="00844CA6"/>
    <w:rsid w:val="009535B4"/>
    <w:rsid w:val="0097180B"/>
    <w:rsid w:val="009A1893"/>
    <w:rsid w:val="009C6F80"/>
    <w:rsid w:val="009E48E1"/>
    <w:rsid w:val="00B06521"/>
    <w:rsid w:val="00B067A3"/>
    <w:rsid w:val="00B35321"/>
    <w:rsid w:val="00BA3C84"/>
    <w:rsid w:val="00BF7E95"/>
    <w:rsid w:val="00D14BF6"/>
    <w:rsid w:val="00D8363F"/>
    <w:rsid w:val="00EE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B2EAE6"/>
  <w15:docId w15:val="{EFC57C6C-0F0D-2D4B-B032-44DA8E15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258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sz w:val="20"/>
      <w:szCs w:val="20"/>
    </w:rPr>
  </w:style>
  <w:style w:type="character" w:customStyle="1" w:styleId="Heading1Char">
    <w:name w:val="Heading 1 Char"/>
    <w:basedOn w:val="DefaultParagraphFont"/>
    <w:link w:val="Heading1"/>
    <w:uiPriority w:val="9"/>
    <w:rsid w:val="00225868"/>
    <w:rPr>
      <w:rFonts w:asciiTheme="majorHAnsi" w:eastAsiaTheme="majorEastAsia" w:hAnsiTheme="majorHAnsi" w:cstheme="majorBidi"/>
      <w:color w:val="2F5496" w:themeColor="accent1" w:themeShade="BF"/>
      <w:sz w:val="32"/>
      <w:szCs w:val="32"/>
      <w:lang w:val="en-US" w:eastAsia="en-US"/>
    </w:rPr>
  </w:style>
  <w:style w:type="paragraph" w:styleId="Revision">
    <w:name w:val="Revision"/>
    <w:hidden/>
    <w:uiPriority w:val="99"/>
    <w:semiHidden/>
    <w:rsid w:val="000D703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9927">
      <w:bodyDiv w:val="1"/>
      <w:marLeft w:val="0"/>
      <w:marRight w:val="0"/>
      <w:marTop w:val="0"/>
      <w:marBottom w:val="0"/>
      <w:divBdr>
        <w:top w:val="none" w:sz="0" w:space="0" w:color="auto"/>
        <w:left w:val="none" w:sz="0" w:space="0" w:color="auto"/>
        <w:bottom w:val="none" w:sz="0" w:space="0" w:color="auto"/>
        <w:right w:val="none" w:sz="0" w:space="0" w:color="auto"/>
      </w:divBdr>
    </w:div>
    <w:div w:id="265382875">
      <w:bodyDiv w:val="1"/>
      <w:marLeft w:val="0"/>
      <w:marRight w:val="0"/>
      <w:marTop w:val="0"/>
      <w:marBottom w:val="0"/>
      <w:divBdr>
        <w:top w:val="none" w:sz="0" w:space="0" w:color="auto"/>
        <w:left w:val="none" w:sz="0" w:space="0" w:color="auto"/>
        <w:bottom w:val="none" w:sz="0" w:space="0" w:color="auto"/>
        <w:right w:val="none" w:sz="0" w:space="0" w:color="auto"/>
      </w:divBdr>
      <w:divsChild>
        <w:div w:id="1854149058">
          <w:marLeft w:val="0"/>
          <w:marRight w:val="0"/>
          <w:marTop w:val="0"/>
          <w:marBottom w:val="60"/>
          <w:divBdr>
            <w:top w:val="none" w:sz="0" w:space="0" w:color="auto"/>
            <w:left w:val="none" w:sz="0" w:space="0" w:color="auto"/>
            <w:bottom w:val="none" w:sz="0" w:space="0" w:color="auto"/>
            <w:right w:val="none" w:sz="0" w:space="0" w:color="auto"/>
          </w:divBdr>
          <w:divsChild>
            <w:div w:id="874385939">
              <w:marLeft w:val="0"/>
              <w:marRight w:val="0"/>
              <w:marTop w:val="0"/>
              <w:marBottom w:val="0"/>
              <w:divBdr>
                <w:top w:val="none" w:sz="0" w:space="0" w:color="auto"/>
                <w:left w:val="none" w:sz="0" w:space="0" w:color="auto"/>
                <w:bottom w:val="none" w:sz="0" w:space="0" w:color="auto"/>
                <w:right w:val="none" w:sz="0" w:space="0" w:color="auto"/>
              </w:divBdr>
              <w:divsChild>
                <w:div w:id="73474629">
                  <w:marLeft w:val="0"/>
                  <w:marRight w:val="0"/>
                  <w:marTop w:val="0"/>
                  <w:marBottom w:val="0"/>
                  <w:divBdr>
                    <w:top w:val="none" w:sz="0" w:space="0" w:color="auto"/>
                    <w:left w:val="none" w:sz="0" w:space="0" w:color="auto"/>
                    <w:bottom w:val="none" w:sz="0" w:space="0" w:color="auto"/>
                    <w:right w:val="none" w:sz="0" w:space="0" w:color="auto"/>
                  </w:divBdr>
                  <w:divsChild>
                    <w:div w:id="1678653314">
                      <w:marLeft w:val="0"/>
                      <w:marRight w:val="150"/>
                      <w:marTop w:val="30"/>
                      <w:marBottom w:val="0"/>
                      <w:divBdr>
                        <w:top w:val="none" w:sz="0" w:space="0" w:color="auto"/>
                        <w:left w:val="none" w:sz="0" w:space="0" w:color="auto"/>
                        <w:bottom w:val="none" w:sz="0" w:space="0" w:color="auto"/>
                        <w:right w:val="none" w:sz="0" w:space="0" w:color="auto"/>
                      </w:divBdr>
                      <w:divsChild>
                        <w:div w:id="2119519220">
                          <w:marLeft w:val="0"/>
                          <w:marRight w:val="0"/>
                          <w:marTop w:val="0"/>
                          <w:marBottom w:val="0"/>
                          <w:divBdr>
                            <w:top w:val="none" w:sz="0" w:space="0" w:color="auto"/>
                            <w:left w:val="none" w:sz="0" w:space="0" w:color="auto"/>
                            <w:bottom w:val="none" w:sz="0" w:space="0" w:color="auto"/>
                            <w:right w:val="none" w:sz="0" w:space="0" w:color="auto"/>
                          </w:divBdr>
                        </w:div>
                      </w:divsChild>
                    </w:div>
                    <w:div w:id="197473255">
                      <w:marLeft w:val="0"/>
                      <w:marRight w:val="150"/>
                      <w:marTop w:val="30"/>
                      <w:marBottom w:val="0"/>
                      <w:divBdr>
                        <w:top w:val="none" w:sz="0" w:space="0" w:color="auto"/>
                        <w:left w:val="none" w:sz="0" w:space="0" w:color="auto"/>
                        <w:bottom w:val="none" w:sz="0" w:space="0" w:color="auto"/>
                        <w:right w:val="none" w:sz="0" w:space="0" w:color="auto"/>
                      </w:divBdr>
                      <w:divsChild>
                        <w:div w:id="480080140">
                          <w:marLeft w:val="0"/>
                          <w:marRight w:val="0"/>
                          <w:marTop w:val="0"/>
                          <w:marBottom w:val="0"/>
                          <w:divBdr>
                            <w:top w:val="none" w:sz="0" w:space="0" w:color="auto"/>
                            <w:left w:val="none" w:sz="0" w:space="0" w:color="auto"/>
                            <w:bottom w:val="none" w:sz="0" w:space="0" w:color="auto"/>
                            <w:right w:val="none" w:sz="0" w:space="0" w:color="auto"/>
                          </w:divBdr>
                        </w:div>
                      </w:divsChild>
                    </w:div>
                    <w:div w:id="1422335991">
                      <w:marLeft w:val="0"/>
                      <w:marRight w:val="0"/>
                      <w:marTop w:val="0"/>
                      <w:marBottom w:val="0"/>
                      <w:divBdr>
                        <w:top w:val="none" w:sz="0" w:space="0" w:color="auto"/>
                        <w:left w:val="none" w:sz="0" w:space="0" w:color="auto"/>
                        <w:bottom w:val="none" w:sz="0" w:space="0" w:color="auto"/>
                        <w:right w:val="none" w:sz="0" w:space="0" w:color="auto"/>
                      </w:divBdr>
                      <w:divsChild>
                        <w:div w:id="1072236109">
                          <w:marLeft w:val="0"/>
                          <w:marRight w:val="0"/>
                          <w:marTop w:val="0"/>
                          <w:marBottom w:val="0"/>
                          <w:divBdr>
                            <w:top w:val="none" w:sz="0" w:space="0" w:color="auto"/>
                            <w:left w:val="none" w:sz="0" w:space="0" w:color="auto"/>
                            <w:bottom w:val="none" w:sz="0" w:space="0" w:color="auto"/>
                            <w:right w:val="none" w:sz="0" w:space="0" w:color="auto"/>
                          </w:divBdr>
                        </w:div>
                      </w:divsChild>
                    </w:div>
                    <w:div w:id="902252102">
                      <w:marLeft w:val="0"/>
                      <w:marRight w:val="150"/>
                      <w:marTop w:val="30"/>
                      <w:marBottom w:val="0"/>
                      <w:divBdr>
                        <w:top w:val="none" w:sz="0" w:space="0" w:color="auto"/>
                        <w:left w:val="none" w:sz="0" w:space="0" w:color="auto"/>
                        <w:bottom w:val="none" w:sz="0" w:space="0" w:color="auto"/>
                        <w:right w:val="none" w:sz="0" w:space="0" w:color="auto"/>
                      </w:divBdr>
                      <w:divsChild>
                        <w:div w:id="346177929">
                          <w:marLeft w:val="0"/>
                          <w:marRight w:val="0"/>
                          <w:marTop w:val="0"/>
                          <w:marBottom w:val="0"/>
                          <w:divBdr>
                            <w:top w:val="none" w:sz="0" w:space="0" w:color="auto"/>
                            <w:left w:val="none" w:sz="0" w:space="0" w:color="auto"/>
                            <w:bottom w:val="none" w:sz="0" w:space="0" w:color="auto"/>
                            <w:right w:val="none" w:sz="0" w:space="0" w:color="auto"/>
                          </w:divBdr>
                          <w:divsChild>
                            <w:div w:id="1748842951">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 w:id="1079866183">
          <w:marLeft w:val="0"/>
          <w:marRight w:val="0"/>
          <w:marTop w:val="0"/>
          <w:marBottom w:val="0"/>
          <w:divBdr>
            <w:top w:val="none" w:sz="0" w:space="0" w:color="auto"/>
            <w:left w:val="none" w:sz="0" w:space="0" w:color="auto"/>
            <w:bottom w:val="none" w:sz="0" w:space="0" w:color="auto"/>
            <w:right w:val="none" w:sz="0" w:space="0" w:color="auto"/>
          </w:divBdr>
        </w:div>
      </w:divsChild>
    </w:div>
    <w:div w:id="494538758">
      <w:bodyDiv w:val="1"/>
      <w:marLeft w:val="0"/>
      <w:marRight w:val="0"/>
      <w:marTop w:val="0"/>
      <w:marBottom w:val="0"/>
      <w:divBdr>
        <w:top w:val="none" w:sz="0" w:space="0" w:color="auto"/>
        <w:left w:val="none" w:sz="0" w:space="0" w:color="auto"/>
        <w:bottom w:val="none" w:sz="0" w:space="0" w:color="auto"/>
        <w:right w:val="none" w:sz="0" w:space="0" w:color="auto"/>
      </w:divBdr>
    </w:div>
    <w:div w:id="650721339">
      <w:bodyDiv w:val="1"/>
      <w:marLeft w:val="0"/>
      <w:marRight w:val="0"/>
      <w:marTop w:val="0"/>
      <w:marBottom w:val="0"/>
      <w:divBdr>
        <w:top w:val="none" w:sz="0" w:space="0" w:color="auto"/>
        <w:left w:val="none" w:sz="0" w:space="0" w:color="auto"/>
        <w:bottom w:val="none" w:sz="0" w:space="0" w:color="auto"/>
        <w:right w:val="none" w:sz="0" w:space="0" w:color="auto"/>
      </w:divBdr>
    </w:div>
    <w:div w:id="842400280">
      <w:bodyDiv w:val="1"/>
      <w:marLeft w:val="0"/>
      <w:marRight w:val="0"/>
      <w:marTop w:val="0"/>
      <w:marBottom w:val="0"/>
      <w:divBdr>
        <w:top w:val="none" w:sz="0" w:space="0" w:color="auto"/>
        <w:left w:val="none" w:sz="0" w:space="0" w:color="auto"/>
        <w:bottom w:val="none" w:sz="0" w:space="0" w:color="auto"/>
        <w:right w:val="none" w:sz="0" w:space="0" w:color="auto"/>
      </w:divBdr>
    </w:div>
    <w:div w:id="866910464">
      <w:bodyDiv w:val="1"/>
      <w:marLeft w:val="0"/>
      <w:marRight w:val="0"/>
      <w:marTop w:val="0"/>
      <w:marBottom w:val="0"/>
      <w:divBdr>
        <w:top w:val="none" w:sz="0" w:space="0" w:color="auto"/>
        <w:left w:val="none" w:sz="0" w:space="0" w:color="auto"/>
        <w:bottom w:val="none" w:sz="0" w:space="0" w:color="auto"/>
        <w:right w:val="none" w:sz="0" w:space="0" w:color="auto"/>
      </w:divBdr>
    </w:div>
    <w:div w:id="1927223320">
      <w:bodyDiv w:val="1"/>
      <w:marLeft w:val="0"/>
      <w:marRight w:val="0"/>
      <w:marTop w:val="0"/>
      <w:marBottom w:val="0"/>
      <w:divBdr>
        <w:top w:val="none" w:sz="0" w:space="0" w:color="auto"/>
        <w:left w:val="none" w:sz="0" w:space="0" w:color="auto"/>
        <w:bottom w:val="none" w:sz="0" w:space="0" w:color="auto"/>
        <w:right w:val="none" w:sz="0" w:space="0" w:color="auto"/>
      </w:divBdr>
      <w:divsChild>
        <w:div w:id="1806269952">
          <w:marLeft w:val="0"/>
          <w:marRight w:val="0"/>
          <w:marTop w:val="0"/>
          <w:marBottom w:val="60"/>
          <w:divBdr>
            <w:top w:val="none" w:sz="0" w:space="0" w:color="auto"/>
            <w:left w:val="none" w:sz="0" w:space="0" w:color="auto"/>
            <w:bottom w:val="none" w:sz="0" w:space="0" w:color="auto"/>
            <w:right w:val="none" w:sz="0" w:space="0" w:color="auto"/>
          </w:divBdr>
          <w:divsChild>
            <w:div w:id="2037078108">
              <w:marLeft w:val="0"/>
              <w:marRight w:val="0"/>
              <w:marTop w:val="0"/>
              <w:marBottom w:val="0"/>
              <w:divBdr>
                <w:top w:val="none" w:sz="0" w:space="0" w:color="auto"/>
                <w:left w:val="none" w:sz="0" w:space="0" w:color="auto"/>
                <w:bottom w:val="none" w:sz="0" w:space="0" w:color="auto"/>
                <w:right w:val="none" w:sz="0" w:space="0" w:color="auto"/>
              </w:divBdr>
              <w:divsChild>
                <w:div w:id="1267422891">
                  <w:marLeft w:val="0"/>
                  <w:marRight w:val="0"/>
                  <w:marTop w:val="0"/>
                  <w:marBottom w:val="0"/>
                  <w:divBdr>
                    <w:top w:val="none" w:sz="0" w:space="0" w:color="auto"/>
                    <w:left w:val="none" w:sz="0" w:space="0" w:color="auto"/>
                    <w:bottom w:val="none" w:sz="0" w:space="0" w:color="auto"/>
                    <w:right w:val="none" w:sz="0" w:space="0" w:color="auto"/>
                  </w:divBdr>
                  <w:divsChild>
                    <w:div w:id="270163755">
                      <w:marLeft w:val="0"/>
                      <w:marRight w:val="150"/>
                      <w:marTop w:val="30"/>
                      <w:marBottom w:val="0"/>
                      <w:divBdr>
                        <w:top w:val="none" w:sz="0" w:space="0" w:color="auto"/>
                        <w:left w:val="none" w:sz="0" w:space="0" w:color="auto"/>
                        <w:bottom w:val="none" w:sz="0" w:space="0" w:color="auto"/>
                        <w:right w:val="none" w:sz="0" w:space="0" w:color="auto"/>
                      </w:divBdr>
                      <w:divsChild>
                        <w:div w:id="1966111256">
                          <w:marLeft w:val="0"/>
                          <w:marRight w:val="0"/>
                          <w:marTop w:val="0"/>
                          <w:marBottom w:val="0"/>
                          <w:divBdr>
                            <w:top w:val="none" w:sz="0" w:space="0" w:color="auto"/>
                            <w:left w:val="none" w:sz="0" w:space="0" w:color="auto"/>
                            <w:bottom w:val="none" w:sz="0" w:space="0" w:color="auto"/>
                            <w:right w:val="none" w:sz="0" w:space="0" w:color="auto"/>
                          </w:divBdr>
                        </w:div>
                      </w:divsChild>
                    </w:div>
                    <w:div w:id="1315179054">
                      <w:marLeft w:val="0"/>
                      <w:marRight w:val="150"/>
                      <w:marTop w:val="30"/>
                      <w:marBottom w:val="0"/>
                      <w:divBdr>
                        <w:top w:val="none" w:sz="0" w:space="0" w:color="auto"/>
                        <w:left w:val="none" w:sz="0" w:space="0" w:color="auto"/>
                        <w:bottom w:val="none" w:sz="0" w:space="0" w:color="auto"/>
                        <w:right w:val="none" w:sz="0" w:space="0" w:color="auto"/>
                      </w:divBdr>
                      <w:divsChild>
                        <w:div w:id="764114090">
                          <w:marLeft w:val="0"/>
                          <w:marRight w:val="0"/>
                          <w:marTop w:val="0"/>
                          <w:marBottom w:val="0"/>
                          <w:divBdr>
                            <w:top w:val="none" w:sz="0" w:space="0" w:color="auto"/>
                            <w:left w:val="none" w:sz="0" w:space="0" w:color="auto"/>
                            <w:bottom w:val="none" w:sz="0" w:space="0" w:color="auto"/>
                            <w:right w:val="none" w:sz="0" w:space="0" w:color="auto"/>
                          </w:divBdr>
                        </w:div>
                      </w:divsChild>
                    </w:div>
                    <w:div w:id="1018197832">
                      <w:marLeft w:val="0"/>
                      <w:marRight w:val="0"/>
                      <w:marTop w:val="0"/>
                      <w:marBottom w:val="0"/>
                      <w:divBdr>
                        <w:top w:val="none" w:sz="0" w:space="0" w:color="auto"/>
                        <w:left w:val="none" w:sz="0" w:space="0" w:color="auto"/>
                        <w:bottom w:val="none" w:sz="0" w:space="0" w:color="auto"/>
                        <w:right w:val="none" w:sz="0" w:space="0" w:color="auto"/>
                      </w:divBdr>
                      <w:divsChild>
                        <w:div w:id="127550617">
                          <w:marLeft w:val="0"/>
                          <w:marRight w:val="0"/>
                          <w:marTop w:val="0"/>
                          <w:marBottom w:val="0"/>
                          <w:divBdr>
                            <w:top w:val="none" w:sz="0" w:space="0" w:color="auto"/>
                            <w:left w:val="none" w:sz="0" w:space="0" w:color="auto"/>
                            <w:bottom w:val="none" w:sz="0" w:space="0" w:color="auto"/>
                            <w:right w:val="none" w:sz="0" w:space="0" w:color="auto"/>
                          </w:divBdr>
                        </w:div>
                      </w:divsChild>
                    </w:div>
                    <w:div w:id="359168100">
                      <w:marLeft w:val="0"/>
                      <w:marRight w:val="150"/>
                      <w:marTop w:val="30"/>
                      <w:marBottom w:val="0"/>
                      <w:divBdr>
                        <w:top w:val="none" w:sz="0" w:space="0" w:color="auto"/>
                        <w:left w:val="none" w:sz="0" w:space="0" w:color="auto"/>
                        <w:bottom w:val="none" w:sz="0" w:space="0" w:color="auto"/>
                        <w:right w:val="none" w:sz="0" w:space="0" w:color="auto"/>
                      </w:divBdr>
                      <w:divsChild>
                        <w:div w:id="308051710">
                          <w:marLeft w:val="0"/>
                          <w:marRight w:val="0"/>
                          <w:marTop w:val="0"/>
                          <w:marBottom w:val="0"/>
                          <w:divBdr>
                            <w:top w:val="none" w:sz="0" w:space="0" w:color="auto"/>
                            <w:left w:val="none" w:sz="0" w:space="0" w:color="auto"/>
                            <w:bottom w:val="none" w:sz="0" w:space="0" w:color="auto"/>
                            <w:right w:val="none" w:sz="0" w:space="0" w:color="auto"/>
                          </w:divBdr>
                          <w:divsChild>
                            <w:div w:id="112022670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 w:id="2116291444">
          <w:marLeft w:val="0"/>
          <w:marRight w:val="0"/>
          <w:marTop w:val="0"/>
          <w:marBottom w:val="0"/>
          <w:divBdr>
            <w:top w:val="none" w:sz="0" w:space="0" w:color="auto"/>
            <w:left w:val="none" w:sz="0" w:space="0" w:color="auto"/>
            <w:bottom w:val="none" w:sz="0" w:space="0" w:color="auto"/>
            <w:right w:val="none" w:sz="0" w:space="0" w:color="auto"/>
          </w:divBdr>
        </w:div>
      </w:divsChild>
    </w:div>
    <w:div w:id="208325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6</cp:revision>
  <dcterms:created xsi:type="dcterms:W3CDTF">2024-08-27T09:46:00Z</dcterms:created>
  <dcterms:modified xsi:type="dcterms:W3CDTF">2024-09-09T12:19:00Z</dcterms:modified>
</cp:coreProperties>
</file>