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2994" w14:textId="6180FBD9" w:rsidR="00445B9C" w:rsidRPr="009F503B" w:rsidRDefault="00444308">
      <w:pPr>
        <w:pStyle w:val="BodyA"/>
        <w:rPr>
          <w:sz w:val="22"/>
          <w:szCs w:val="22"/>
        </w:rPr>
      </w:pPr>
      <w:proofErr w:type="spellStart"/>
      <w:r w:rsidRPr="00FE252B">
        <w:rPr>
          <w:rFonts w:ascii="Arial" w:hAnsi="Arial"/>
          <w:sz w:val="36"/>
          <w:szCs w:val="38"/>
          <w:lang w:val="en-GB"/>
        </w:rPr>
        <w:t>Liya</w:t>
      </w:r>
      <w:proofErr w:type="spellEnd"/>
      <w:r w:rsidRPr="00FE252B">
        <w:rPr>
          <w:rFonts w:ascii="Arial" w:hAnsi="Arial"/>
          <w:sz w:val="36"/>
          <w:szCs w:val="38"/>
          <w:lang w:val="en-GB"/>
        </w:rPr>
        <w:t xml:space="preserve"> Petrova</w:t>
      </w:r>
      <w:r w:rsidR="002A3C71">
        <w:rPr>
          <w:rFonts w:ascii="Arial" w:hAnsi="Arial"/>
          <w:sz w:val="36"/>
          <w:szCs w:val="38"/>
        </w:rPr>
        <w:br/>
      </w:r>
      <w:r>
        <w:rPr>
          <w:rFonts w:ascii="Arial" w:hAnsi="Arial"/>
          <w:sz w:val="32"/>
          <w:szCs w:val="32"/>
        </w:rPr>
        <w:t>Violin</w:t>
      </w:r>
    </w:p>
    <w:p w14:paraId="57D0DDEA" w14:textId="77777777" w:rsidR="00492895" w:rsidRDefault="00492895">
      <w:pPr>
        <w:pStyle w:val="BodyA"/>
        <w:rPr>
          <w:rFonts w:ascii="Arial" w:hAnsi="Arial"/>
          <w:color w:val="212121"/>
          <w:sz w:val="20"/>
          <w:szCs w:val="20"/>
          <w:u w:color="212121"/>
        </w:rPr>
      </w:pPr>
    </w:p>
    <w:p w14:paraId="543DA232" w14:textId="77777777" w:rsid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Liya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Petrova was revealed to the international scene in 2016 when she took First Prize at the Carl Nielsen competition in Denmark, chaired by Nikolaj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Szeps-Znaider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. Two years later, she recorded the Nielsen and Prokofiev’s first concertos with the Odense Philharmonic and Estonian conductor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Kristiina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Poska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for Orchid Classics. This first album earned her international acclaim from the press: London’s </w:t>
      </w:r>
      <w:r w:rsidRPr="00FE252B">
        <w:rPr>
          <w:rFonts w:ascii="Arial" w:hAnsi="Arial"/>
          <w:i/>
          <w:iCs/>
          <w:color w:val="000000" w:themeColor="text1"/>
          <w:sz w:val="19"/>
          <w:szCs w:val="19"/>
          <w:u w:color="212121"/>
          <w:lang w:val="en-GB"/>
        </w:rPr>
        <w:t>Sunday Times</w:t>
      </w: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admired her "gorgeous sound - ripe and silvery, phrasing with majestic breadth". </w:t>
      </w:r>
      <w:r w:rsidRPr="00FE252B">
        <w:rPr>
          <w:rFonts w:ascii="Arial" w:hAnsi="Arial"/>
          <w:i/>
          <w:iCs/>
          <w:color w:val="000000" w:themeColor="text1"/>
          <w:sz w:val="19"/>
          <w:szCs w:val="19"/>
          <w:u w:color="212121"/>
          <w:lang w:val="en-GB"/>
        </w:rPr>
        <w:t>Pizzicato</w:t>
      </w: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in Germany also qualified her sound as "silvery and pure" while </w:t>
      </w:r>
      <w:r w:rsidRPr="00FE252B">
        <w:rPr>
          <w:rFonts w:ascii="Arial" w:hAnsi="Arial"/>
          <w:i/>
          <w:iCs/>
          <w:color w:val="000000" w:themeColor="text1"/>
          <w:sz w:val="19"/>
          <w:szCs w:val="19"/>
          <w:u w:color="212121"/>
          <w:lang w:val="en-GB"/>
        </w:rPr>
        <w:t>Gramophone</w:t>
      </w: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praised her "exceptional tonal variety [in] a marvellous disc". </w:t>
      </w:r>
      <w:r w:rsidRPr="00FE252B">
        <w:rPr>
          <w:rFonts w:ascii="Arial" w:hAnsi="Arial"/>
          <w:i/>
          <w:iCs/>
          <w:color w:val="000000" w:themeColor="text1"/>
          <w:sz w:val="19"/>
          <w:szCs w:val="19"/>
          <w:u w:color="212121"/>
          <w:lang w:val="en-GB"/>
        </w:rPr>
        <w:t>The Strad</w:t>
      </w: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was impressed by her "natural virtuosity" while </w:t>
      </w:r>
      <w:r w:rsidRPr="00FE252B">
        <w:rPr>
          <w:rFonts w:ascii="Arial" w:hAnsi="Arial"/>
          <w:i/>
          <w:iCs/>
          <w:color w:val="000000" w:themeColor="text1"/>
          <w:sz w:val="19"/>
          <w:szCs w:val="19"/>
          <w:u w:color="212121"/>
          <w:lang w:val="en-GB"/>
        </w:rPr>
        <w:t>Classical Music</w:t>
      </w: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magazine finds her interpretation of the Nielsen concerto "staggeringly good [and] intensely lyrical".</w:t>
      </w:r>
    </w:p>
    <w:p w14:paraId="45B00B4C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</w:p>
    <w:p w14:paraId="5B844795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As a soloist, Petrova is the guest of orchestras such as the Orchestre de Paris, Orchestre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Philharmonique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de Radio-France, Orchestre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Philharmonique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du Luxembourg, Antwerp Symphony, Netherlands Radio Philharmonic Orchestra,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Symfonieorkest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Vlaanderen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Staatskapelle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Weimar, Orchestre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Philharmonique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de Monte-Carlo, Brussels Philharmonic,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Norddeutsche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Philharmonie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Kansai Philharmonic, Orchestre National de Lyon, Orchestre National de Bordeaux,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Orches-tre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National des Pays de Loire, Sinfonia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Varsovia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Odense Symphony Orchestra, with such leading conductors as Elim Chan, Stanislas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Kochanovsky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Duncan Ward, Philippe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Herreweghe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Krzysztof Penderecki, Nikolaj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Szeps-Znaider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, Mar-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zena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Diakun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Alexander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Liebreich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Mihhail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Gerts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Kristiina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Poska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Yan Tortelier, Xian Zhang, Ariane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Matiakh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Roberto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Minasi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Christopher Warren-Green, Michel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Tabachnik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or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Jesús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López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Cobos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.</w:t>
      </w:r>
    </w:p>
    <w:p w14:paraId="7CBAFCC9" w14:textId="0DAE346F" w:rsid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She plays chamber music regularly with French Tchaikovsky competition 1st prize winner Alexandre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Kantorow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and performs with many wonderful musicians like Beatrice Rana, Emmanuel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Pahud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Pablo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Ferrandez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Martha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Argerich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Yuri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Bashmet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Mischa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Maisky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Renaud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Capuçon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Augustin Dumay, James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Ehnes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Nicholas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Angelich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Frank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Braley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Yuja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Wang,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Gérard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Caussé, Antoine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Tamestit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Bruno Philippe,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Aurélien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Pascal and Gautier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Capuçon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. Petrova is a regular guest of chamber music festivals like the Mecklenburg-Vorpommern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Festspiele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Rheingau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Festival,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Ludwigsburger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Schloss-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festspiele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Aix-en-Provence Easter Festival, La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Folle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Journée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, La Roque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d’Anthéron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International Festival and the Rencontres Musicales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d’Evian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.</w:t>
      </w:r>
    </w:p>
    <w:p w14:paraId="016D4B8E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</w:p>
    <w:p w14:paraId="2C80AD2C" w14:textId="77777777" w:rsid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Liya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has been recorded for the French label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Mirare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since 2020. In spring 2023, she presented her latest album, Mo-mentum 1, a stunning Walton and Respighi album featuring the Walton concerto with the Royal Philharmonic Orchestra under Duncan Ward and the Respighi sonata with pianist Adam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Laloum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. Her two previous albums on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Mirare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were a Beethoven-Barber-Britten recital album with pianist Boris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Kusnezow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in 2020, followed the following year by the Beethoven violin concerto and Mozart’s rarely performed K 271 concerto, known as No.7, with Jean-Jacques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Kantorow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and the Sinfonia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Varsovia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. Earlier,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Liya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had released a Nielsen and Prokofiev album on Orchid Classics with the Odense Symphony Orchestra and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Kristiina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Poska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. </w:t>
      </w:r>
      <w:proofErr w:type="gram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All of</w:t>
      </w:r>
      <w:proofErr w:type="gram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her albums received unanimous praise from critics worldwide.</w:t>
      </w:r>
    </w:p>
    <w:p w14:paraId="326085E4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</w:p>
    <w:p w14:paraId="5F803817" w14:textId="77777777" w:rsid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Liya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Petrova was born in Bulgaria into a family of musicians and studied with Augustin Dumay at Brussels’ Chapelle Musi-cale Reine Elisabeth, Antje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Weithaas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at the Hochschule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für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Musik Hans Eisler Berlin and Renaud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Capuçon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at the Haute Ecole de Musique in Lausanne. She now lives in Paris.</w:t>
      </w:r>
    </w:p>
    <w:p w14:paraId="482DFB58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</w:p>
    <w:p w14:paraId="54F4B2A8" w14:textId="77777777" w:rsidR="00FE252B" w:rsidRPr="00FE252B" w:rsidRDefault="00FE252B" w:rsidP="00FE252B">
      <w:pPr>
        <w:pStyle w:val="BodyA"/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</w:pP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Liya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 plays a magnificent 1742 '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Rovelli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 xml:space="preserve">' Guarnerius del </w:t>
      </w:r>
      <w:proofErr w:type="spellStart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Gesu</w:t>
      </w:r>
      <w:proofErr w:type="spellEnd"/>
      <w:r w:rsidRPr="00FE252B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t>, thanks to the support of her generous sponsor.</w:t>
      </w:r>
    </w:p>
    <w:p w14:paraId="7586F6CB" w14:textId="4CC0210D" w:rsidR="00445B9C" w:rsidRPr="00492895" w:rsidRDefault="002A3C71" w:rsidP="002A3C71">
      <w:pPr>
        <w:pStyle w:val="BodyA"/>
        <w:rPr>
          <w:sz w:val="19"/>
          <w:szCs w:val="19"/>
        </w:rPr>
      </w:pPr>
      <w:r w:rsidRPr="002A3C71">
        <w:rPr>
          <w:rFonts w:ascii="Arial" w:hAnsi="Arial"/>
          <w:color w:val="000000" w:themeColor="text1"/>
          <w:sz w:val="19"/>
          <w:szCs w:val="19"/>
          <w:u w:color="212121"/>
          <w:lang w:val="en-GB"/>
        </w:rPr>
        <w:br/>
      </w:r>
    </w:p>
    <w:sectPr w:rsidR="00445B9C" w:rsidRPr="00492895">
      <w:headerReference w:type="default" r:id="rId6"/>
      <w:footerReference w:type="default" r:id="rId7"/>
      <w:pgSz w:w="11900" w:h="16840"/>
      <w:pgMar w:top="1440" w:right="1080" w:bottom="1440" w:left="1080" w:header="708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2410" w14:textId="77777777" w:rsidR="00D47CCF" w:rsidRDefault="00D47CCF">
      <w:r>
        <w:separator/>
      </w:r>
    </w:p>
  </w:endnote>
  <w:endnote w:type="continuationSeparator" w:id="0">
    <w:p w14:paraId="7EF89798" w14:textId="77777777" w:rsidR="00D47CCF" w:rsidRDefault="00D4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FF3F" w14:textId="140D5E39" w:rsidR="00445B9C" w:rsidRDefault="000B027B">
    <w:pPr>
      <w:pStyle w:val="BodyA"/>
      <w:ind w:right="26"/>
      <w:jc w:val="center"/>
    </w:pPr>
    <w:r>
      <w:rPr>
        <w:rFonts w:ascii="Arial" w:hAnsi="Arial"/>
        <w:sz w:val="20"/>
        <w:szCs w:val="20"/>
      </w:rPr>
      <w:t>202</w:t>
    </w:r>
    <w:r w:rsidR="00492895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/2</w:t>
    </w:r>
    <w:r w:rsidR="00492895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DB438" w14:textId="77777777" w:rsidR="00D47CCF" w:rsidRDefault="00D47CCF">
      <w:r>
        <w:separator/>
      </w:r>
    </w:p>
  </w:footnote>
  <w:footnote w:type="continuationSeparator" w:id="0">
    <w:p w14:paraId="4D48FC5D" w14:textId="77777777" w:rsidR="00D47CCF" w:rsidRDefault="00D4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9D8C0" w14:textId="77777777" w:rsidR="00445B9C" w:rsidRDefault="000B027B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6F106D" wp14:editId="0DD5E19E">
          <wp:simplePos x="0" y="0"/>
          <wp:positionH relativeFrom="page">
            <wp:posOffset>3135754</wp:posOffset>
          </wp:positionH>
          <wp:positionV relativeFrom="page">
            <wp:posOffset>259715</wp:posOffset>
          </wp:positionV>
          <wp:extent cx="1288801" cy="482401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801" cy="482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9C"/>
    <w:rsid w:val="00027C04"/>
    <w:rsid w:val="000474DC"/>
    <w:rsid w:val="000B027B"/>
    <w:rsid w:val="001103FA"/>
    <w:rsid w:val="001D45ED"/>
    <w:rsid w:val="002202A6"/>
    <w:rsid w:val="002A3C71"/>
    <w:rsid w:val="00352F98"/>
    <w:rsid w:val="003E051F"/>
    <w:rsid w:val="003F5067"/>
    <w:rsid w:val="00401EEB"/>
    <w:rsid w:val="00444308"/>
    <w:rsid w:val="00445B9C"/>
    <w:rsid w:val="00492895"/>
    <w:rsid w:val="004B047F"/>
    <w:rsid w:val="00530A30"/>
    <w:rsid w:val="0062727F"/>
    <w:rsid w:val="006C3EFE"/>
    <w:rsid w:val="006E7699"/>
    <w:rsid w:val="00735205"/>
    <w:rsid w:val="008803CB"/>
    <w:rsid w:val="00904A35"/>
    <w:rsid w:val="009F503B"/>
    <w:rsid w:val="00A038B2"/>
    <w:rsid w:val="00AB0DA4"/>
    <w:rsid w:val="00BA5E1A"/>
    <w:rsid w:val="00C41411"/>
    <w:rsid w:val="00D429E3"/>
    <w:rsid w:val="00D464DB"/>
    <w:rsid w:val="00D47CCF"/>
    <w:rsid w:val="00D53163"/>
    <w:rsid w:val="00D748DC"/>
    <w:rsid w:val="00E70346"/>
    <w:rsid w:val="00F30F86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2B55"/>
  <w15:docId w15:val="{C552BBAC-BD11-4303-AEFF-04FFCEE3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0B027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928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895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928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Goddard</dc:creator>
  <cp:lastModifiedBy>Fiona Livingston</cp:lastModifiedBy>
  <cp:revision>2</cp:revision>
  <dcterms:created xsi:type="dcterms:W3CDTF">2024-09-02T14:08:00Z</dcterms:created>
  <dcterms:modified xsi:type="dcterms:W3CDTF">2024-09-02T14:08:00Z</dcterms:modified>
</cp:coreProperties>
</file>