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AF68" w14:textId="77777777" w:rsidR="00005774" w:rsidRDefault="00F252C8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Russell Thomas</w:t>
      </w:r>
    </w:p>
    <w:p w14:paraId="7882E878" w14:textId="77777777" w:rsidR="00005774" w:rsidRDefault="00F252C8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00A5361B" w14:textId="77777777" w:rsidR="00D977A3" w:rsidRDefault="00D977A3" w:rsidP="00F252C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975778" w14:textId="5B22ABE4" w:rsidR="00AC1D15" w:rsidRDefault="00D977A3" w:rsidP="007F5ADC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American tenor Russell Thomas is </w:t>
      </w:r>
      <w:r w:rsidR="00574B5E">
        <w:rPr>
          <w:rFonts w:ascii="Arial" w:hAnsi="Arial" w:cs="Arial"/>
          <w:sz w:val="20"/>
          <w:szCs w:val="20"/>
          <w:shd w:val="clear" w:color="auto" w:fill="FFFFFF"/>
        </w:rPr>
        <w:t>now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one of the most sought</w:t>
      </w:r>
      <w:r w:rsidR="00AC1D15">
        <w:rPr>
          <w:rFonts w:ascii="Arial" w:hAnsi="Arial" w:cs="Arial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>after tenors of his generation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having established his reputation in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5C64">
        <w:rPr>
          <w:rFonts w:ascii="Arial" w:hAnsi="Arial" w:cs="Arial"/>
          <w:sz w:val="20"/>
          <w:szCs w:val="20"/>
          <w:shd w:val="clear" w:color="auto" w:fill="FFFFFF"/>
        </w:rPr>
        <w:t>key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 xml:space="preserve"> lyric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>roles such as Don Carlo, Manrico (</w:t>
      </w:r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Il </w:t>
      </w:r>
      <w:proofErr w:type="spellStart"/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trovatore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Don Alvaro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E975B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921498">
        <w:rPr>
          <w:rFonts w:ascii="Arial" w:hAnsi="Arial" w:cs="Arial"/>
          <w:sz w:val="20"/>
          <w:szCs w:val="20"/>
          <w:shd w:val="clear" w:color="auto" w:fill="FFFFFF"/>
        </w:rPr>
        <w:t>Pollione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21498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Norma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As an alumnus of the Metropolitan Opera’s Lindemann Program</w:t>
      </w:r>
      <w:r w:rsidR="005D792E">
        <w:rPr>
          <w:rStyle w:val="hidden"/>
          <w:rFonts w:ascii="Arial" w:hAnsi="Arial" w:cs="Arial"/>
          <w:sz w:val="20"/>
          <w:szCs w:val="20"/>
        </w:rPr>
        <w:t>,</w:t>
      </w:r>
      <w:r w:rsidR="005D792E" w:rsidRPr="005D792E">
        <w:t xml:space="preserve"> </w:t>
      </w:r>
      <w:r w:rsidR="005D792E" w:rsidRPr="005D792E">
        <w:rPr>
          <w:rStyle w:val="hidden"/>
          <w:rFonts w:ascii="Arial" w:hAnsi="Arial" w:cs="Arial"/>
          <w:sz w:val="20"/>
          <w:szCs w:val="20"/>
        </w:rPr>
        <w:t>Thomas most recently returned</w:t>
      </w:r>
      <w:r w:rsidR="00675E10">
        <w:rPr>
          <w:rStyle w:val="hidden"/>
          <w:rFonts w:ascii="Arial" w:hAnsi="Arial" w:cs="Arial"/>
          <w:sz w:val="20"/>
          <w:szCs w:val="20"/>
        </w:rPr>
        <w:t xml:space="preserve"> to the company</w:t>
      </w:r>
      <w:r w:rsidR="005D792E" w:rsidRPr="005D792E">
        <w:rPr>
          <w:rStyle w:val="hidden"/>
          <w:rFonts w:ascii="Arial" w:hAnsi="Arial" w:cs="Arial"/>
          <w:sz w:val="20"/>
          <w:szCs w:val="20"/>
        </w:rPr>
        <w:t xml:space="preserve"> for a European Tour with the Met Orchestra, under the baton of Yannick </w:t>
      </w:r>
      <w:proofErr w:type="spellStart"/>
      <w:r w:rsidR="005D792E" w:rsidRPr="005D792E">
        <w:rPr>
          <w:rStyle w:val="hidden"/>
          <w:rFonts w:ascii="Arial" w:hAnsi="Arial" w:cs="Arial"/>
          <w:sz w:val="20"/>
          <w:szCs w:val="20"/>
        </w:rPr>
        <w:t>Nézet</w:t>
      </w:r>
      <w:proofErr w:type="spellEnd"/>
      <w:r w:rsidR="005D792E" w:rsidRPr="005D792E">
        <w:rPr>
          <w:rStyle w:val="hidden"/>
          <w:rFonts w:ascii="Arial" w:hAnsi="Arial" w:cs="Arial"/>
          <w:sz w:val="20"/>
          <w:szCs w:val="20"/>
        </w:rPr>
        <w:t xml:space="preserve">-Séguin, </w:t>
      </w:r>
      <w:r w:rsidR="00F30486">
        <w:rPr>
          <w:rFonts w:ascii="Arial" w:hAnsi="Arial" w:cs="Arial"/>
          <w:sz w:val="20"/>
          <w:szCs w:val="20"/>
          <w:shd w:val="clear" w:color="auto" w:fill="FFFFFF"/>
        </w:rPr>
        <w:t xml:space="preserve">and previously performed </w:t>
      </w:r>
      <w:r w:rsidR="007175D6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</w:t>
      </w:r>
      <w:r w:rsidR="005D792E">
        <w:rPr>
          <w:rFonts w:ascii="Arial" w:hAnsi="Arial" w:cs="Arial"/>
          <w:sz w:val="20"/>
          <w:szCs w:val="20"/>
          <w:shd w:val="clear" w:color="auto" w:fill="FFFFFF"/>
        </w:rPr>
        <w:t xml:space="preserve">Don Carlo, 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Rodolfo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La bohème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) and Ismaele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Nabucco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), the latter of which was broadcast worldwide via </w:t>
      </w:r>
      <w:r w:rsidR="00A10CF2">
        <w:rPr>
          <w:rStyle w:val="hidden"/>
          <w:rFonts w:ascii="Arial" w:hAnsi="Arial" w:cs="Arial"/>
          <w:sz w:val="20"/>
          <w:szCs w:val="20"/>
        </w:rPr>
        <w:t>t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he Met</w:t>
      </w:r>
      <w:r w:rsidR="00A10CF2">
        <w:rPr>
          <w:rStyle w:val="hidden"/>
          <w:rFonts w:ascii="Arial" w:hAnsi="Arial" w:cs="Arial"/>
          <w:sz w:val="20"/>
          <w:szCs w:val="20"/>
        </w:rPr>
        <w:t>ropolitan Opera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’s Live in HD</w:t>
      </w:r>
      <w:r w:rsidR="00257160">
        <w:rPr>
          <w:rStyle w:val="hidden"/>
          <w:rFonts w:ascii="Arial" w:hAnsi="Arial" w:cs="Arial"/>
          <w:sz w:val="20"/>
          <w:szCs w:val="20"/>
        </w:rPr>
        <w:t xml:space="preserve"> 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series.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AD521F5" w14:textId="77777777" w:rsidR="009612EB" w:rsidRPr="00C1782E" w:rsidRDefault="009612EB" w:rsidP="007F5ADC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0D8196D" w14:textId="24BDBA7F" w:rsidR="009612EB" w:rsidRPr="00C1782E" w:rsidRDefault="009612EB" w:rsidP="007F5ADC">
      <w:pPr>
        <w:rPr>
          <w:rFonts w:ascii="Arial" w:hAnsi="Arial" w:cs="Arial"/>
          <w:sz w:val="20"/>
          <w:szCs w:val="20"/>
        </w:rPr>
      </w:pPr>
      <w:r w:rsidRPr="4FECE458">
        <w:rPr>
          <w:rFonts w:ascii="Arial" w:hAnsi="Arial" w:cs="Arial"/>
          <w:sz w:val="20"/>
          <w:szCs w:val="20"/>
        </w:rPr>
        <w:t>In 2021, Thomas became the first Artist in Residence at LA Opera</w:t>
      </w:r>
      <w:r w:rsidR="00482C6B">
        <w:rPr>
          <w:rFonts w:ascii="Arial" w:hAnsi="Arial" w:cs="Arial"/>
          <w:sz w:val="20"/>
          <w:szCs w:val="20"/>
        </w:rPr>
        <w:t>. This new role</w:t>
      </w:r>
      <w:r w:rsidRPr="4FECE458">
        <w:rPr>
          <w:rFonts w:ascii="Arial" w:hAnsi="Arial" w:cs="Arial"/>
          <w:sz w:val="20"/>
          <w:szCs w:val="20"/>
        </w:rPr>
        <w:t xml:space="preserve"> t</w:t>
      </w:r>
      <w:r w:rsidR="001671B7" w:rsidRPr="4FECE458">
        <w:rPr>
          <w:rFonts w:ascii="Arial" w:hAnsi="Arial" w:cs="Arial"/>
          <w:sz w:val="20"/>
          <w:szCs w:val="20"/>
        </w:rPr>
        <w:t>ook</w:t>
      </w:r>
      <w:r w:rsidR="4C480D2A" w:rsidRPr="4FECE458">
        <w:rPr>
          <w:rFonts w:ascii="Arial" w:hAnsi="Arial" w:cs="Arial"/>
          <w:sz w:val="20"/>
          <w:szCs w:val="20"/>
        </w:rPr>
        <w:t xml:space="preserve"> </w:t>
      </w:r>
      <w:r w:rsidRPr="4FECE458">
        <w:rPr>
          <w:rFonts w:ascii="Arial" w:hAnsi="Arial" w:cs="Arial"/>
          <w:sz w:val="20"/>
          <w:szCs w:val="20"/>
        </w:rPr>
        <w:t xml:space="preserve">him to the heart of the company not only as a performer but as a curator of the new </w:t>
      </w:r>
      <w:proofErr w:type="gramStart"/>
      <w:r w:rsidRPr="4FECE458">
        <w:rPr>
          <w:rFonts w:ascii="Arial" w:hAnsi="Arial" w:cs="Arial"/>
          <w:sz w:val="20"/>
          <w:szCs w:val="20"/>
        </w:rPr>
        <w:t>After Hours</w:t>
      </w:r>
      <w:proofErr w:type="gramEnd"/>
      <w:r w:rsidRPr="4FECE458">
        <w:rPr>
          <w:rFonts w:ascii="Arial" w:hAnsi="Arial" w:cs="Arial"/>
          <w:sz w:val="20"/>
          <w:szCs w:val="20"/>
        </w:rPr>
        <w:t xml:space="preserve"> recital series and as a mentor to the Russell Thomas Young Artists, alongside </w:t>
      </w:r>
      <w:r w:rsidR="00BC735B" w:rsidRPr="4FECE458">
        <w:rPr>
          <w:rFonts w:ascii="Arial" w:hAnsi="Arial" w:cs="Arial"/>
          <w:sz w:val="20"/>
          <w:szCs w:val="20"/>
        </w:rPr>
        <w:t xml:space="preserve">recent </w:t>
      </w:r>
      <w:r w:rsidRPr="4FECE458">
        <w:rPr>
          <w:rFonts w:ascii="Arial" w:hAnsi="Arial" w:cs="Arial"/>
          <w:sz w:val="20"/>
          <w:szCs w:val="20"/>
        </w:rPr>
        <w:t xml:space="preserve">performances of </w:t>
      </w:r>
      <w:r w:rsidR="00C1782E" w:rsidRPr="4FECE458">
        <w:rPr>
          <w:rFonts w:ascii="Arial" w:hAnsi="Arial" w:cs="Arial"/>
          <w:i/>
          <w:iCs/>
          <w:sz w:val="20"/>
          <w:szCs w:val="20"/>
        </w:rPr>
        <w:t>Turandot</w:t>
      </w:r>
      <w:r w:rsidRPr="4FECE458">
        <w:rPr>
          <w:rFonts w:ascii="Arial" w:hAnsi="Arial" w:cs="Arial"/>
          <w:i/>
          <w:iCs/>
          <w:sz w:val="20"/>
          <w:szCs w:val="20"/>
        </w:rPr>
        <w:t xml:space="preserve"> </w:t>
      </w:r>
      <w:r w:rsidRPr="4FECE458">
        <w:rPr>
          <w:rFonts w:ascii="Arial" w:hAnsi="Arial" w:cs="Arial"/>
          <w:sz w:val="20"/>
          <w:szCs w:val="20"/>
        </w:rPr>
        <w:t>(</w:t>
      </w:r>
      <w:r w:rsidR="00C1782E" w:rsidRPr="4FECE458">
        <w:rPr>
          <w:rFonts w:ascii="Arial" w:hAnsi="Arial" w:cs="Arial"/>
          <w:sz w:val="20"/>
          <w:szCs w:val="20"/>
        </w:rPr>
        <w:t>Calaf</w:t>
      </w:r>
      <w:r w:rsidRPr="4FECE458">
        <w:rPr>
          <w:rFonts w:ascii="Arial" w:hAnsi="Arial" w:cs="Arial"/>
          <w:sz w:val="20"/>
          <w:szCs w:val="20"/>
        </w:rPr>
        <w:t>)</w:t>
      </w:r>
      <w:r w:rsidR="00C1782E" w:rsidRPr="4FECE458">
        <w:rPr>
          <w:rFonts w:ascii="Arial" w:hAnsi="Arial" w:cs="Arial"/>
          <w:sz w:val="20"/>
          <w:szCs w:val="20"/>
        </w:rPr>
        <w:t xml:space="preserve">, </w:t>
      </w:r>
      <w:r w:rsidR="00C1782E" w:rsidRPr="4FECE458">
        <w:rPr>
          <w:rFonts w:ascii="Arial" w:hAnsi="Arial" w:cs="Arial"/>
          <w:i/>
          <w:iCs/>
          <w:sz w:val="20"/>
          <w:szCs w:val="20"/>
        </w:rPr>
        <w:t>Aida </w:t>
      </w:r>
      <w:r w:rsidR="00C1782E" w:rsidRPr="4FECE458">
        <w:rPr>
          <w:rFonts w:ascii="Arial" w:hAnsi="Arial" w:cs="Arial"/>
          <w:sz w:val="20"/>
          <w:szCs w:val="20"/>
        </w:rPr>
        <w:t>(Radames) </w:t>
      </w:r>
      <w:r w:rsidRPr="4FECE458">
        <w:rPr>
          <w:rFonts w:ascii="Arial" w:hAnsi="Arial" w:cs="Arial"/>
          <w:sz w:val="20"/>
          <w:szCs w:val="20"/>
        </w:rPr>
        <w:t xml:space="preserve">and his </w:t>
      </w:r>
      <w:r w:rsidR="00A10CF2" w:rsidRPr="4FECE458">
        <w:rPr>
          <w:rFonts w:ascii="Arial" w:hAnsi="Arial" w:cs="Arial"/>
          <w:sz w:val="20"/>
          <w:szCs w:val="20"/>
        </w:rPr>
        <w:t>“</w:t>
      </w:r>
      <w:r w:rsidRPr="4FECE458">
        <w:rPr>
          <w:rFonts w:ascii="Arial" w:hAnsi="Arial" w:cs="Arial"/>
          <w:sz w:val="20"/>
          <w:szCs w:val="20"/>
        </w:rPr>
        <w:t>heart-</w:t>
      </w:r>
      <w:proofErr w:type="spellStart"/>
      <w:r w:rsidRPr="4FECE458">
        <w:rPr>
          <w:rFonts w:ascii="Arial" w:hAnsi="Arial" w:cs="Arial"/>
          <w:sz w:val="20"/>
          <w:szCs w:val="20"/>
        </w:rPr>
        <w:t>breakingly</w:t>
      </w:r>
      <w:proofErr w:type="spellEnd"/>
      <w:r w:rsidRPr="4FECE458">
        <w:rPr>
          <w:rFonts w:ascii="Arial" w:hAnsi="Arial" w:cs="Arial"/>
          <w:sz w:val="20"/>
          <w:szCs w:val="20"/>
        </w:rPr>
        <w:t xml:space="preserve"> beautiful</w:t>
      </w:r>
      <w:r w:rsidR="00A10CF2" w:rsidRPr="4FECE458">
        <w:rPr>
          <w:rFonts w:ascii="Arial" w:hAnsi="Arial" w:cs="Arial"/>
          <w:sz w:val="20"/>
          <w:szCs w:val="20"/>
        </w:rPr>
        <w:t>”</w:t>
      </w:r>
      <w:r w:rsidRPr="4FECE458">
        <w:rPr>
          <w:rFonts w:ascii="Arial" w:hAnsi="Arial" w:cs="Arial"/>
          <w:sz w:val="20"/>
          <w:szCs w:val="20"/>
        </w:rPr>
        <w:t xml:space="preserve"> (</w:t>
      </w:r>
      <w:r w:rsidRPr="0025385E">
        <w:rPr>
          <w:rFonts w:ascii="Arial" w:hAnsi="Arial" w:cs="Arial"/>
          <w:i/>
          <w:iCs/>
          <w:sz w:val="20"/>
          <w:szCs w:val="20"/>
        </w:rPr>
        <w:t>LA Times</w:t>
      </w:r>
      <w:r w:rsidRPr="00482C6B">
        <w:rPr>
          <w:rFonts w:ascii="Arial" w:hAnsi="Arial" w:cs="Arial"/>
          <w:sz w:val="20"/>
          <w:szCs w:val="20"/>
        </w:rPr>
        <w:t>)</w:t>
      </w:r>
      <w:r w:rsidRPr="4FECE458">
        <w:rPr>
          <w:rFonts w:ascii="Arial" w:hAnsi="Arial" w:cs="Arial"/>
          <w:sz w:val="20"/>
          <w:szCs w:val="20"/>
        </w:rPr>
        <w:t xml:space="preserve"> </w:t>
      </w:r>
      <w:r w:rsidRPr="4FECE458">
        <w:rPr>
          <w:rFonts w:ascii="Arial" w:hAnsi="Arial" w:cs="Arial"/>
          <w:i/>
          <w:iCs/>
          <w:sz w:val="20"/>
          <w:szCs w:val="20"/>
        </w:rPr>
        <w:t>Otello</w:t>
      </w:r>
      <w:r w:rsidRPr="4FECE458">
        <w:rPr>
          <w:rFonts w:ascii="Arial" w:hAnsi="Arial" w:cs="Arial"/>
          <w:sz w:val="20"/>
          <w:szCs w:val="20"/>
        </w:rPr>
        <w:t xml:space="preserve">, under James Conlon. </w:t>
      </w:r>
      <w:r w:rsidR="00A10CF2" w:rsidRPr="4FECE458">
        <w:rPr>
          <w:rFonts w:ascii="Arial" w:hAnsi="Arial" w:cs="Arial"/>
          <w:sz w:val="20"/>
          <w:szCs w:val="20"/>
        </w:rPr>
        <w:t>In the 2023</w:t>
      </w:r>
      <w:r w:rsidR="00BA2D09" w:rsidRPr="4FECE458">
        <w:rPr>
          <w:rFonts w:ascii="Arial" w:hAnsi="Arial" w:cs="Arial"/>
          <w:sz w:val="20"/>
          <w:szCs w:val="20"/>
        </w:rPr>
        <w:t>/24</w:t>
      </w:r>
      <w:r w:rsidR="00A10CF2" w:rsidRPr="4FECE458">
        <w:rPr>
          <w:rFonts w:ascii="Arial" w:hAnsi="Arial" w:cs="Arial"/>
          <w:sz w:val="20"/>
          <w:szCs w:val="20"/>
        </w:rPr>
        <w:t xml:space="preserve"> season</w:t>
      </w:r>
      <w:r w:rsidRPr="4FECE458">
        <w:rPr>
          <w:rFonts w:ascii="Arial" w:hAnsi="Arial" w:cs="Arial"/>
          <w:sz w:val="20"/>
          <w:szCs w:val="20"/>
        </w:rPr>
        <w:t>, Thomas s</w:t>
      </w:r>
      <w:r w:rsidR="007A1A9D" w:rsidRPr="4FECE458">
        <w:rPr>
          <w:rFonts w:ascii="Arial" w:hAnsi="Arial" w:cs="Arial"/>
          <w:sz w:val="20"/>
          <w:szCs w:val="20"/>
        </w:rPr>
        <w:t>ang</w:t>
      </w:r>
      <w:r w:rsidRPr="4FECE458">
        <w:rPr>
          <w:rFonts w:ascii="Arial" w:hAnsi="Arial" w:cs="Arial"/>
          <w:sz w:val="20"/>
          <w:szCs w:val="20"/>
        </w:rPr>
        <w:t xml:space="preserve"> in the world premiere of </w:t>
      </w:r>
      <w:r w:rsidRPr="4FECE458">
        <w:rPr>
          <w:rFonts w:ascii="Arial" w:hAnsi="Arial" w:cs="Arial"/>
          <w:i/>
          <w:iCs/>
          <w:sz w:val="20"/>
          <w:szCs w:val="20"/>
        </w:rPr>
        <w:t xml:space="preserve">Fire and Blue Sky, </w:t>
      </w:r>
      <w:r w:rsidRPr="4FECE458">
        <w:rPr>
          <w:rFonts w:ascii="Arial" w:hAnsi="Arial" w:cs="Arial"/>
          <w:sz w:val="20"/>
          <w:szCs w:val="20"/>
        </w:rPr>
        <w:t>a concert work</w:t>
      </w:r>
      <w:r w:rsidR="007A1A9D" w:rsidRPr="4FECE458">
        <w:rPr>
          <w:rFonts w:ascii="Arial" w:hAnsi="Arial" w:cs="Arial"/>
          <w:sz w:val="20"/>
          <w:szCs w:val="20"/>
        </w:rPr>
        <w:t xml:space="preserve"> commission </w:t>
      </w:r>
      <w:r w:rsidRPr="4FECE458">
        <w:rPr>
          <w:rFonts w:ascii="Arial" w:hAnsi="Arial" w:cs="Arial"/>
          <w:sz w:val="20"/>
          <w:szCs w:val="20"/>
        </w:rPr>
        <w:t xml:space="preserve">by </w:t>
      </w:r>
      <w:r w:rsidR="00F30486" w:rsidRPr="4FECE458">
        <w:rPr>
          <w:rFonts w:ascii="Arial" w:hAnsi="Arial" w:cs="Arial"/>
          <w:sz w:val="20"/>
          <w:szCs w:val="20"/>
        </w:rPr>
        <w:t>Thomas</w:t>
      </w:r>
      <w:r w:rsidR="007A1A9D" w:rsidRPr="4FECE458">
        <w:rPr>
          <w:rFonts w:ascii="Arial" w:hAnsi="Arial" w:cs="Arial"/>
          <w:sz w:val="20"/>
          <w:szCs w:val="20"/>
        </w:rPr>
        <w:t xml:space="preserve"> and inspired by his</w:t>
      </w:r>
      <w:r w:rsidRPr="4FECE458">
        <w:rPr>
          <w:rFonts w:ascii="Arial" w:hAnsi="Arial" w:cs="Arial"/>
          <w:sz w:val="20"/>
          <w:szCs w:val="20"/>
        </w:rPr>
        <w:t xml:space="preserve"> personal journey as an artist, written by Emmy Award-winning composer Joel Thompson.</w:t>
      </w:r>
    </w:p>
    <w:p w14:paraId="5F9A558F" w14:textId="1DA860CC" w:rsidR="00BA2D09" w:rsidRPr="009612EB" w:rsidRDefault="00BA2D09" w:rsidP="00BA2D0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Also in the 2023/24 season, </w:t>
      </w:r>
      <w:r w:rsidR="005641A4">
        <w:rPr>
          <w:rFonts w:ascii="Arial" w:hAnsi="Arial" w:cs="Arial"/>
          <w:sz w:val="20"/>
          <w:szCs w:val="20"/>
          <w:shd w:val="clear" w:color="auto" w:fill="FFFFFF"/>
        </w:rPr>
        <w:t>Thomas</w:t>
      </w:r>
      <w:r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 debut</w:t>
      </w:r>
      <w:r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his </w:t>
      </w:r>
      <w:r w:rsidR="002D2835">
        <w:rPr>
          <w:rFonts w:ascii="Arial" w:hAnsi="Arial" w:cs="Arial"/>
          <w:sz w:val="20"/>
          <w:szCs w:val="20"/>
          <w:shd w:val="clear" w:color="auto" w:fill="FFFFFF"/>
        </w:rPr>
        <w:t>“flawless” (</w:t>
      </w:r>
      <w:r w:rsidR="002D2835" w:rsidRPr="0025385E">
        <w:rPr>
          <w:rFonts w:ascii="Arial" w:hAnsi="Arial" w:cs="Arial"/>
          <w:i/>
          <w:iCs/>
          <w:sz w:val="20"/>
          <w:szCs w:val="20"/>
          <w:shd w:val="clear" w:color="auto" w:fill="FFFFFF"/>
        </w:rPr>
        <w:t>Houston Press</w:t>
      </w:r>
      <w:r w:rsidR="002D2835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Pr="009612EB">
        <w:rPr>
          <w:rFonts w:ascii="Arial" w:hAnsi="Arial" w:cs="Arial"/>
          <w:i/>
          <w:iCs/>
          <w:sz w:val="20"/>
          <w:szCs w:val="20"/>
          <w:shd w:val="clear" w:color="auto" w:fill="FFFFFF"/>
        </w:rPr>
        <w:t>Parsifal</w:t>
      </w:r>
      <w:r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2835">
        <w:rPr>
          <w:rFonts w:ascii="Arial" w:hAnsi="Arial" w:cs="Arial"/>
          <w:sz w:val="20"/>
          <w:szCs w:val="20"/>
          <w:shd w:val="clear" w:color="auto" w:fill="FFFFFF"/>
        </w:rPr>
        <w:t>at the</w:t>
      </w:r>
      <w:r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 Houston Grand Opera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F62D749" w14:textId="77777777" w:rsidR="007175D6" w:rsidRPr="00C0287C" w:rsidRDefault="007175D6" w:rsidP="007F5ADC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5F0541B4" w14:textId="150EAF97" w:rsidR="2A5EF7F1" w:rsidRPr="00ED0AA4" w:rsidRDefault="007A1A9D" w:rsidP="2A5EF7F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D0AA4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9612EB" w:rsidRPr="00ED0AA4">
        <w:rPr>
          <w:rFonts w:ascii="Arial" w:hAnsi="Arial" w:cs="Arial"/>
          <w:sz w:val="20"/>
          <w:szCs w:val="20"/>
          <w:shd w:val="clear" w:color="auto" w:fill="FFFFFF"/>
        </w:rPr>
        <w:t>ighlights in 2024</w:t>
      </w:r>
      <w:r w:rsidR="00BA2D09" w:rsidRPr="00ED0AA4">
        <w:rPr>
          <w:rFonts w:ascii="Arial" w:hAnsi="Arial" w:cs="Arial"/>
          <w:sz w:val="20"/>
          <w:szCs w:val="20"/>
          <w:shd w:val="clear" w:color="auto" w:fill="FFFFFF"/>
        </w:rPr>
        <w:t>/25</w:t>
      </w:r>
      <w:r w:rsidR="009612EB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1487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will </w:t>
      </w:r>
      <w:r w:rsidR="009612EB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include </w:t>
      </w:r>
      <w:r w:rsidR="00FC18D5" w:rsidRPr="00ED0AA4">
        <w:rPr>
          <w:rFonts w:ascii="Arial" w:hAnsi="Arial" w:cs="Arial"/>
          <w:sz w:val="20"/>
          <w:szCs w:val="20"/>
          <w:shd w:val="clear" w:color="auto" w:fill="FFFFFF"/>
        </w:rPr>
        <w:t>Thomas’ return to Lyric Opera Chicago</w:t>
      </w:r>
      <w:r w:rsidR="00A87C7A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 for </w:t>
      </w:r>
      <w:r w:rsidR="00FE2615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Matthew Ozawa’s production of </w:t>
      </w:r>
      <w:r w:rsidR="00A87C7A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>Fidelio</w:t>
      </w:r>
      <w:r w:rsidR="00A87C7A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 (Florestan)</w:t>
      </w:r>
      <w:r w:rsidR="007F3F98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, The Metropolitan Opera for </w:t>
      </w:r>
      <w:r w:rsidR="00AF2A49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Die Frau </w:t>
      </w:r>
      <w:proofErr w:type="spellStart"/>
      <w:r w:rsidR="00AF2A49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>ohne</w:t>
      </w:r>
      <w:proofErr w:type="spellEnd"/>
      <w:r w:rsidR="00AF2A49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Schatten</w:t>
      </w:r>
      <w:r w:rsidR="004A17C4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4A17C4" w:rsidRPr="00ED0AA4">
        <w:rPr>
          <w:rFonts w:ascii="Arial" w:hAnsi="Arial" w:cs="Arial"/>
          <w:sz w:val="20"/>
          <w:szCs w:val="20"/>
          <w:shd w:val="clear" w:color="auto" w:fill="FFFFFF"/>
        </w:rPr>
        <w:t>(Kaiser)</w:t>
      </w:r>
      <w:r w:rsidR="00952BAA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 under Yannick </w:t>
      </w:r>
      <w:proofErr w:type="spellStart"/>
      <w:r w:rsidR="00952BAA" w:rsidRPr="00ED0AA4">
        <w:rPr>
          <w:rFonts w:ascii="Arial" w:hAnsi="Arial" w:cs="Arial"/>
          <w:sz w:val="20"/>
          <w:szCs w:val="20"/>
          <w:shd w:val="clear" w:color="auto" w:fill="FFFFFF"/>
        </w:rPr>
        <w:t>Nézet</w:t>
      </w:r>
      <w:proofErr w:type="spellEnd"/>
      <w:r w:rsidR="00952BAA" w:rsidRPr="00ED0AA4">
        <w:rPr>
          <w:rFonts w:ascii="Arial" w:hAnsi="Arial" w:cs="Arial"/>
          <w:sz w:val="20"/>
          <w:szCs w:val="20"/>
          <w:shd w:val="clear" w:color="auto" w:fill="FFFFFF"/>
        </w:rPr>
        <w:t>-Séguin</w:t>
      </w:r>
      <w:r w:rsidR="006F60CE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819E1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6F60CE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Houston Grand Opera as </w:t>
      </w:r>
      <w:r w:rsidR="006F60CE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>Tannhauser</w:t>
      </w:r>
      <w:r w:rsidR="00926DC3" w:rsidRPr="4FECE4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 </w:t>
      </w:r>
      <w:r w:rsidR="00926DC3" w:rsidRPr="00ED0AA4">
        <w:rPr>
          <w:rFonts w:ascii="Arial" w:hAnsi="Arial" w:cs="Arial"/>
          <w:sz w:val="20"/>
          <w:szCs w:val="20"/>
          <w:shd w:val="clear" w:color="auto" w:fill="FFFFFF"/>
        </w:rPr>
        <w:t>under</w:t>
      </w:r>
      <w:r w:rsidR="00ED0AA4" w:rsidRPr="00ED0AA4">
        <w:rPr>
          <w:rFonts w:ascii="Arial" w:hAnsi="Arial" w:cs="Arial"/>
          <w:sz w:val="20"/>
          <w:szCs w:val="20"/>
          <w:shd w:val="clear" w:color="auto" w:fill="FFFFFF"/>
        </w:rPr>
        <w:t xml:space="preserve"> Erik Nielsen</w:t>
      </w:r>
      <w:r w:rsidR="00FB1B62">
        <w:rPr>
          <w:rFonts w:ascii="Arial" w:hAnsi="Arial" w:cs="Arial"/>
          <w:sz w:val="20"/>
          <w:szCs w:val="20"/>
          <w:shd w:val="clear" w:color="auto" w:fill="FFFFFF"/>
        </w:rPr>
        <w:t>, both major debuts</w:t>
      </w:r>
      <w:r w:rsidR="6F388D8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BA29AEF" w14:textId="77777777" w:rsidR="00BA2D09" w:rsidRPr="00C0287C" w:rsidRDefault="00BA2D09" w:rsidP="2A5EF7F1">
      <w:pPr>
        <w:rPr>
          <w:rFonts w:ascii="Arial" w:hAnsi="Arial" w:cs="Arial"/>
          <w:color w:val="FF0000"/>
        </w:rPr>
      </w:pPr>
    </w:p>
    <w:p w14:paraId="4DF1FCB7" w14:textId="68ECFE2D" w:rsidR="00EF1ECF" w:rsidRDefault="00CF70B8" w:rsidP="2562BA1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Significant</w:t>
      </w:r>
      <w:r w:rsidRPr="000237F9">
        <w:rPr>
          <w:rFonts w:ascii="Arial" w:hAnsi="Arial" w:cs="Arial"/>
          <w:sz w:val="20"/>
          <w:szCs w:val="20"/>
          <w:shd w:val="clear" w:color="auto" w:fill="FFFFFF"/>
        </w:rPr>
        <w:t xml:space="preserve"> European debuts in recent seasons have included</w:t>
      </w:r>
      <w:r w:rsidR="00EF1E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>Don Alvaro (</w:t>
      </w:r>
      <w:r w:rsidR="00EF1ECF" w:rsidRPr="00BD394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EF1ECF" w:rsidRPr="00BD3943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 xml:space="preserve">) under Paolo </w:t>
      </w:r>
      <w:proofErr w:type="spellStart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>Arrivabeni</w:t>
      </w:r>
      <w:proofErr w:type="spellEnd"/>
      <w:r w:rsidR="00BD3943">
        <w:rPr>
          <w:rFonts w:ascii="Arial" w:hAnsi="Arial" w:cs="Arial"/>
          <w:sz w:val="20"/>
          <w:szCs w:val="20"/>
          <w:shd w:val="clear" w:color="auto" w:fill="FFFFFF"/>
        </w:rPr>
        <w:t xml:space="preserve"> at </w:t>
      </w:r>
      <w:r w:rsidR="00BD3943" w:rsidRPr="00BD3943">
        <w:rPr>
          <w:rFonts w:ascii="Arial" w:hAnsi="Arial" w:cs="Arial"/>
          <w:sz w:val="20"/>
          <w:szCs w:val="20"/>
          <w:shd w:val="clear" w:color="auto" w:fill="FFFFFF"/>
        </w:rPr>
        <w:t>Den Norske Opera</w:t>
      </w:r>
      <w:r w:rsidR="00BD3943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A34A0">
        <w:rPr>
          <w:rFonts w:ascii="Arial" w:hAnsi="Arial" w:cs="Arial"/>
          <w:sz w:val="20"/>
          <w:szCs w:val="20"/>
          <w:shd w:val="clear" w:color="auto" w:fill="FFFFFF"/>
        </w:rPr>
        <w:t xml:space="preserve"> the same role in</w:t>
      </w:r>
      <w:r w:rsidR="00FA34A0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Frank </w:t>
      </w:r>
      <w:proofErr w:type="spellStart"/>
      <w:r w:rsidR="00FA34A0" w:rsidRPr="00771347">
        <w:rPr>
          <w:rFonts w:ascii="Arial" w:hAnsi="Arial" w:cs="Arial"/>
          <w:sz w:val="20"/>
          <w:szCs w:val="20"/>
          <w:shd w:val="clear" w:color="auto" w:fill="FFFFFF"/>
        </w:rPr>
        <w:t>Castorf’s</w:t>
      </w:r>
      <w:proofErr w:type="spellEnd"/>
      <w:r w:rsidR="00FA34A0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production</w:t>
      </w:r>
      <w:r w:rsidR="004E7CE9">
        <w:rPr>
          <w:rFonts w:ascii="Arial" w:hAnsi="Arial" w:cs="Arial"/>
          <w:sz w:val="20"/>
          <w:szCs w:val="20"/>
          <w:shd w:val="clear" w:color="auto" w:fill="FFFFFF"/>
        </w:rPr>
        <w:t xml:space="preserve"> at</w:t>
      </w:r>
      <w:r w:rsidR="00FA34A0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Deutsche Oper</w:t>
      </w:r>
      <w:r w:rsidR="00FA34A0">
        <w:rPr>
          <w:rFonts w:ascii="Arial" w:hAnsi="Arial" w:cs="Arial"/>
          <w:sz w:val="20"/>
          <w:szCs w:val="20"/>
          <w:shd w:val="clear" w:color="auto" w:fill="FFFFFF"/>
        </w:rPr>
        <w:t xml:space="preserve">, Berlin and at Opéra national de Paris, and </w:t>
      </w:r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proofErr w:type="spellStart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>Staatsoper</w:t>
      </w:r>
      <w:proofErr w:type="spellEnd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 xml:space="preserve"> Hamburg in the title role of Peter </w:t>
      </w:r>
      <w:proofErr w:type="spellStart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>Konwitschny’s</w:t>
      </w:r>
      <w:proofErr w:type="spellEnd"/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F1ECF" w:rsidRPr="00BD3943">
        <w:rPr>
          <w:rFonts w:ascii="Arial" w:hAnsi="Arial" w:cs="Arial"/>
          <w:i/>
          <w:iCs/>
          <w:sz w:val="20"/>
          <w:szCs w:val="20"/>
          <w:shd w:val="clear" w:color="auto" w:fill="FFFFFF"/>
        </w:rPr>
        <w:t>Don Carlos</w:t>
      </w:r>
      <w:r w:rsidR="00EF1ECF" w:rsidRPr="00EF1ECF">
        <w:rPr>
          <w:rFonts w:ascii="Arial" w:hAnsi="Arial" w:cs="Arial"/>
          <w:sz w:val="20"/>
          <w:szCs w:val="20"/>
          <w:shd w:val="clear" w:color="auto" w:fill="FFFFFF"/>
        </w:rPr>
        <w:t xml:space="preserve"> under Leo Hussain</w:t>
      </w:r>
      <w:r w:rsidR="005641A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641A4" w:rsidRPr="005641A4">
        <w:rPr>
          <w:rFonts w:ascii="Arial" w:hAnsi="Arial" w:cs="Arial"/>
          <w:sz w:val="20"/>
          <w:szCs w:val="20"/>
          <w:shd w:val="clear" w:color="auto" w:fill="FFFFFF"/>
        </w:rPr>
        <w:t>Thomas returned to Royal Opera House, Covent Garden as Cavaradossi (</w:t>
      </w:r>
      <w:r w:rsidR="005641A4" w:rsidRPr="007E5A04">
        <w:rPr>
          <w:rFonts w:ascii="Arial" w:hAnsi="Arial" w:cs="Arial"/>
          <w:i/>
          <w:iCs/>
          <w:sz w:val="20"/>
          <w:szCs w:val="20"/>
          <w:shd w:val="clear" w:color="auto" w:fill="FFFFFF"/>
        </w:rPr>
        <w:t>Tosca</w:t>
      </w:r>
      <w:r w:rsidR="005641A4" w:rsidRPr="005641A4">
        <w:rPr>
          <w:rFonts w:ascii="Arial" w:hAnsi="Arial" w:cs="Arial"/>
          <w:sz w:val="20"/>
          <w:szCs w:val="20"/>
          <w:shd w:val="clear" w:color="auto" w:fill="FFFFFF"/>
        </w:rPr>
        <w:t>) under Alexander Soddy</w:t>
      </w:r>
      <w:r w:rsidR="00880581">
        <w:rPr>
          <w:rFonts w:ascii="Arial" w:hAnsi="Arial" w:cs="Arial"/>
          <w:sz w:val="20"/>
          <w:szCs w:val="20"/>
          <w:shd w:val="clear" w:color="auto" w:fill="FFFFFF"/>
        </w:rPr>
        <w:t xml:space="preserve">, following his performance in the previous season as </w:t>
      </w:r>
      <w:r w:rsidR="00880581" w:rsidRPr="001B06D0">
        <w:rPr>
          <w:rFonts w:ascii="Arial" w:hAnsi="Arial" w:cs="Arial"/>
          <w:sz w:val="20"/>
          <w:szCs w:val="20"/>
          <w:shd w:val="clear" w:color="auto" w:fill="FFFFFF"/>
        </w:rPr>
        <w:t>Calaf</w:t>
      </w:r>
      <w:r w:rsidR="00880581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88058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Turandot</w:t>
      </w:r>
      <w:r w:rsidR="00880581" w:rsidRPr="001B06D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880581">
        <w:rPr>
          <w:rFonts w:ascii="Arial" w:hAnsi="Arial" w:cs="Arial"/>
          <w:sz w:val="20"/>
          <w:szCs w:val="20"/>
          <w:shd w:val="clear" w:color="auto" w:fill="FFFFFF"/>
        </w:rPr>
        <w:t xml:space="preserve"> conducted by Antonio Pappano</w:t>
      </w:r>
      <w:r w:rsidR="000A716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D745D7" w14:textId="2659716B" w:rsidR="10254CF6" w:rsidRPr="002D2835" w:rsidRDefault="10254CF6" w:rsidP="4FECE45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0636490" w14:textId="5F963099" w:rsidR="00154A7C" w:rsidRPr="00154A7C" w:rsidRDefault="002F66A9" w:rsidP="10254CF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Thomas 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has enjoyed a long collaboration with renowned director Peter Sellars, notably </w:t>
      </w:r>
      <w:r w:rsidR="00CF70B8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creating the role of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Lazarus in John Adams’ </w:t>
      </w:r>
      <w:proofErr w:type="gramStart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The</w:t>
      </w:r>
      <w:proofErr w:type="gramEnd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Gospel According to the Other Mary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the world premiere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with Los Angeles Philharmonic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under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Gustavo Dudamel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now released on Deutsche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Grammophon</w:t>
      </w:r>
      <w:proofErr w:type="spellEnd"/>
      <w:r w:rsidR="00AC66D3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.</w:t>
      </w:r>
    </w:p>
    <w:p w14:paraId="3323EF52" w14:textId="77777777" w:rsidR="00441DD1" w:rsidRDefault="00441DD1" w:rsidP="00F252C8">
      <w:pPr>
        <w:rPr>
          <w:rStyle w:val="hidden"/>
          <w:rFonts w:ascii="Arial" w:hAnsi="Arial" w:cs="Arial"/>
          <w:sz w:val="20"/>
          <w:szCs w:val="20"/>
          <w:shd w:val="clear" w:color="auto" w:fill="FFFFFF"/>
        </w:rPr>
      </w:pPr>
    </w:p>
    <w:p w14:paraId="40493259" w14:textId="1FD34A28" w:rsidR="0045421E" w:rsidRPr="00EE24F4" w:rsidRDefault="00F252C8" w:rsidP="00EE24F4">
      <w:pPr>
        <w:rPr>
          <w:rFonts w:ascii="Arial" w:hAnsi="Arial" w:cs="Arial"/>
          <w:color w:val="3366FF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Thomas is in great demand on the concert platform</w:t>
      </w:r>
      <w:r w:rsidR="00FD4AFD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and his</w:t>
      </w: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notable performances</w:t>
      </w:r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include</w:t>
      </w:r>
      <w:r w:rsidR="00203CCA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Classical Pride </w:t>
      </w:r>
      <w:r w:rsidR="00860425">
        <w:rPr>
          <w:rStyle w:val="hidden"/>
          <w:rFonts w:ascii="Arial" w:hAnsi="Arial" w:cs="Arial"/>
          <w:sz w:val="20"/>
          <w:szCs w:val="20"/>
          <w:shd w:val="clear" w:color="auto" w:fill="FFFFFF"/>
        </w:rPr>
        <w:t>for</w:t>
      </w:r>
      <w:r w:rsid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3151" w:rsidRP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>Szymanowski</w:t>
      </w:r>
      <w:r w:rsid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>’</w:t>
      </w:r>
      <w:r w:rsidR="00860425">
        <w:rPr>
          <w:rStyle w:val="hidden"/>
          <w:rFonts w:ascii="Arial" w:hAnsi="Arial" w:cs="Arial"/>
          <w:sz w:val="20"/>
          <w:szCs w:val="20"/>
          <w:shd w:val="clear" w:color="auto" w:fill="FFFFFF"/>
        </w:rPr>
        <w:t>s</w:t>
      </w:r>
      <w:r w:rsidR="00A93151" w:rsidRP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Symphony No.3</w:t>
      </w:r>
      <w:r w:rsid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3CCA">
        <w:rPr>
          <w:rStyle w:val="hidden"/>
          <w:rFonts w:ascii="Arial" w:hAnsi="Arial" w:cs="Arial"/>
          <w:sz w:val="20"/>
          <w:szCs w:val="20"/>
          <w:shd w:val="clear" w:color="auto" w:fill="FFFFFF"/>
        </w:rPr>
        <w:t>at the Barbican Centre</w:t>
      </w:r>
      <w:r w:rsidR="00A93151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his </w:t>
      </w:r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debut with </w:t>
      </w:r>
      <w:r w:rsidR="00F30486" w:rsidRP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Accademia Nazionale di Santa Cecilia </w:t>
      </w:r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="00F30486" w:rsidRPr="00F30486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Das Lied von der </w:t>
      </w:r>
      <w:proofErr w:type="spellStart"/>
      <w:r w:rsidR="00F30486" w:rsidRPr="00F30486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Erde</w:t>
      </w:r>
      <w:proofErr w:type="spellEnd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under Tugan </w:t>
      </w:r>
      <w:proofErr w:type="spellStart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>Sokhiev</w:t>
      </w:r>
      <w:proofErr w:type="spellEnd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; his 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first 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Loge (</w:t>
      </w:r>
      <w:r w:rsidR="00C420DE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Das Rheingold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) with New York Philharmonic and Alan Gilbert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E37F17" w:rsidRPr="00771347">
        <w:rPr>
          <w:rFonts w:ascii="Arial" w:hAnsi="Arial" w:cs="Arial"/>
          <w:sz w:val="20"/>
          <w:szCs w:val="20"/>
          <w:shd w:val="clear" w:color="auto" w:fill="FFFFFF"/>
        </w:rPr>
        <w:t>Beethoven Symphony No.9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Vienna </w:t>
      </w:r>
      <w:proofErr w:type="spellStart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>Konzerthaus</w:t>
      </w:r>
      <w:proofErr w:type="spellEnd"/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’ annual New Year series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Gianandrea Nosed</w:t>
      </w:r>
      <w:r w:rsidR="001C3C72" w:rsidRPr="0077134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on tour 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to Hamburg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Wiener </w:t>
      </w:r>
      <w:proofErr w:type="spellStart"/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>Philharmoniker</w:t>
      </w:r>
      <w:proofErr w:type="spellEnd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Andris Nelsons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 xml:space="preserve"> and in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title-role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Stravinsky’s </w:t>
      </w:r>
      <w:r w:rsidR="005A793E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Oedipus Rex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in concert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under Esa-Pekka Salonen in Helsinki.</w:t>
      </w:r>
    </w:p>
    <w:sectPr w:rsidR="0045421E" w:rsidRPr="00EE24F4" w:rsidSect="00005774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5F98" w14:textId="77777777" w:rsidR="00F24F33" w:rsidRDefault="00F24F33" w:rsidP="00005774">
      <w:r>
        <w:separator/>
      </w:r>
    </w:p>
  </w:endnote>
  <w:endnote w:type="continuationSeparator" w:id="0">
    <w:p w14:paraId="269A8FDB" w14:textId="77777777" w:rsidR="00F24F33" w:rsidRDefault="00F24F3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E559" w14:textId="6A7645B7" w:rsidR="00F252C8" w:rsidRPr="004512EC" w:rsidRDefault="00301BA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37322A">
      <w:rPr>
        <w:rFonts w:ascii="Arial" w:hAnsi="Arial" w:cs="Arial"/>
        <w:sz w:val="20"/>
        <w:szCs w:val="20"/>
      </w:rPr>
      <w:t>2</w:t>
    </w:r>
    <w:r w:rsidR="00D33755">
      <w:rPr>
        <w:rFonts w:ascii="Arial" w:hAnsi="Arial" w:cs="Arial"/>
        <w:sz w:val="20"/>
        <w:szCs w:val="20"/>
      </w:rPr>
      <w:t>3/24</w:t>
    </w:r>
    <w:r w:rsidR="00F252C8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252C8" w:rsidRPr="004512EC">
      <w:rPr>
        <w:rFonts w:ascii="Arial" w:hAnsi="Arial" w:cs="Arial"/>
        <w:sz w:val="20"/>
        <w:szCs w:val="20"/>
      </w:rPr>
      <w:t>HarrisonParrott</w:t>
    </w:r>
    <w:proofErr w:type="spellEnd"/>
    <w:r w:rsidR="00F252C8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0C67C60" w14:textId="77777777" w:rsidR="00F252C8" w:rsidRDefault="00F2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EA81" w14:textId="77777777" w:rsidR="00F24F33" w:rsidRDefault="00F24F33" w:rsidP="00005774">
      <w:r>
        <w:separator/>
      </w:r>
    </w:p>
  </w:footnote>
  <w:footnote w:type="continuationSeparator" w:id="0">
    <w:p w14:paraId="528113A2" w14:textId="77777777" w:rsidR="00F24F33" w:rsidRDefault="00F24F3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A97F" w14:textId="77777777" w:rsidR="00F252C8" w:rsidRPr="00005774" w:rsidRDefault="0045421E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A713B0F" wp14:editId="64F3BA90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14D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16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11D1"/>
    <w:rsid w:val="00005774"/>
    <w:rsid w:val="00005C64"/>
    <w:rsid w:val="000074AD"/>
    <w:rsid w:val="000237F9"/>
    <w:rsid w:val="00030C7A"/>
    <w:rsid w:val="00054F24"/>
    <w:rsid w:val="0005784F"/>
    <w:rsid w:val="00062A15"/>
    <w:rsid w:val="00065169"/>
    <w:rsid w:val="00075069"/>
    <w:rsid w:val="000A0C3F"/>
    <w:rsid w:val="000A60EA"/>
    <w:rsid w:val="000A7168"/>
    <w:rsid w:val="000B567B"/>
    <w:rsid w:val="000D72BC"/>
    <w:rsid w:val="00107057"/>
    <w:rsid w:val="00154A7C"/>
    <w:rsid w:val="00156FB6"/>
    <w:rsid w:val="001647DE"/>
    <w:rsid w:val="001671B7"/>
    <w:rsid w:val="00170DB9"/>
    <w:rsid w:val="001820A9"/>
    <w:rsid w:val="001B06D0"/>
    <w:rsid w:val="001B1BC0"/>
    <w:rsid w:val="001C3C72"/>
    <w:rsid w:val="001D3A88"/>
    <w:rsid w:val="001E622B"/>
    <w:rsid w:val="00201487"/>
    <w:rsid w:val="00203CCA"/>
    <w:rsid w:val="00211C15"/>
    <w:rsid w:val="0022689F"/>
    <w:rsid w:val="002306D2"/>
    <w:rsid w:val="002335BA"/>
    <w:rsid w:val="002465AC"/>
    <w:rsid w:val="002472F4"/>
    <w:rsid w:val="0025385E"/>
    <w:rsid w:val="00257160"/>
    <w:rsid w:val="0026113E"/>
    <w:rsid w:val="00264465"/>
    <w:rsid w:val="00266BC4"/>
    <w:rsid w:val="00282F09"/>
    <w:rsid w:val="002945F9"/>
    <w:rsid w:val="002974EE"/>
    <w:rsid w:val="002A7660"/>
    <w:rsid w:val="002B58E0"/>
    <w:rsid w:val="002D0941"/>
    <w:rsid w:val="002D2835"/>
    <w:rsid w:val="002F66A9"/>
    <w:rsid w:val="00301BA0"/>
    <w:rsid w:val="003061A6"/>
    <w:rsid w:val="00332294"/>
    <w:rsid w:val="00335CE5"/>
    <w:rsid w:val="00337254"/>
    <w:rsid w:val="003443EC"/>
    <w:rsid w:val="003448AA"/>
    <w:rsid w:val="003463E4"/>
    <w:rsid w:val="00347A05"/>
    <w:rsid w:val="0037322A"/>
    <w:rsid w:val="00380A53"/>
    <w:rsid w:val="00385C7A"/>
    <w:rsid w:val="003D02BF"/>
    <w:rsid w:val="003E169E"/>
    <w:rsid w:val="003F0794"/>
    <w:rsid w:val="004254CC"/>
    <w:rsid w:val="00432A00"/>
    <w:rsid w:val="00441DD1"/>
    <w:rsid w:val="004512EC"/>
    <w:rsid w:val="0045421E"/>
    <w:rsid w:val="004567EC"/>
    <w:rsid w:val="00467895"/>
    <w:rsid w:val="004679A5"/>
    <w:rsid w:val="004707A7"/>
    <w:rsid w:val="00473557"/>
    <w:rsid w:val="00482C6B"/>
    <w:rsid w:val="004901F8"/>
    <w:rsid w:val="00490958"/>
    <w:rsid w:val="004A17C4"/>
    <w:rsid w:val="004A5AD7"/>
    <w:rsid w:val="004B1CE0"/>
    <w:rsid w:val="004C414E"/>
    <w:rsid w:val="004D0DAD"/>
    <w:rsid w:val="004D0EC9"/>
    <w:rsid w:val="004E7CE9"/>
    <w:rsid w:val="00500FF6"/>
    <w:rsid w:val="00502C9C"/>
    <w:rsid w:val="00523985"/>
    <w:rsid w:val="00543BF9"/>
    <w:rsid w:val="00550335"/>
    <w:rsid w:val="00550BE0"/>
    <w:rsid w:val="005641A4"/>
    <w:rsid w:val="00574B5E"/>
    <w:rsid w:val="00580A99"/>
    <w:rsid w:val="005A32E1"/>
    <w:rsid w:val="005A48EF"/>
    <w:rsid w:val="005A793E"/>
    <w:rsid w:val="005B7BE9"/>
    <w:rsid w:val="005C0342"/>
    <w:rsid w:val="005D792E"/>
    <w:rsid w:val="005E2D23"/>
    <w:rsid w:val="005E46BF"/>
    <w:rsid w:val="005E5402"/>
    <w:rsid w:val="005F6F5F"/>
    <w:rsid w:val="006118B8"/>
    <w:rsid w:val="00616614"/>
    <w:rsid w:val="00667CB6"/>
    <w:rsid w:val="00675E10"/>
    <w:rsid w:val="006A102E"/>
    <w:rsid w:val="006A3BFB"/>
    <w:rsid w:val="006B0B3D"/>
    <w:rsid w:val="006B6466"/>
    <w:rsid w:val="006E2C59"/>
    <w:rsid w:val="006F60CE"/>
    <w:rsid w:val="007175D6"/>
    <w:rsid w:val="007253DF"/>
    <w:rsid w:val="00756219"/>
    <w:rsid w:val="00760AFF"/>
    <w:rsid w:val="00766102"/>
    <w:rsid w:val="00771347"/>
    <w:rsid w:val="007715AD"/>
    <w:rsid w:val="00774565"/>
    <w:rsid w:val="00786AF4"/>
    <w:rsid w:val="007A1A9D"/>
    <w:rsid w:val="007B4B24"/>
    <w:rsid w:val="007D3148"/>
    <w:rsid w:val="007E5840"/>
    <w:rsid w:val="007E5A04"/>
    <w:rsid w:val="007F3F98"/>
    <w:rsid w:val="007F5ADC"/>
    <w:rsid w:val="008030A4"/>
    <w:rsid w:val="0081274B"/>
    <w:rsid w:val="00812F8D"/>
    <w:rsid w:val="008176F9"/>
    <w:rsid w:val="00822B29"/>
    <w:rsid w:val="00860425"/>
    <w:rsid w:val="00880581"/>
    <w:rsid w:val="0089296F"/>
    <w:rsid w:val="00893019"/>
    <w:rsid w:val="008A4196"/>
    <w:rsid w:val="008B1D0A"/>
    <w:rsid w:val="008D0F64"/>
    <w:rsid w:val="008D16D4"/>
    <w:rsid w:val="009117F7"/>
    <w:rsid w:val="00917B1B"/>
    <w:rsid w:val="00921498"/>
    <w:rsid w:val="0092469C"/>
    <w:rsid w:val="00926DC3"/>
    <w:rsid w:val="00944C08"/>
    <w:rsid w:val="00950119"/>
    <w:rsid w:val="00952BAA"/>
    <w:rsid w:val="0096113D"/>
    <w:rsid w:val="009612EB"/>
    <w:rsid w:val="00983829"/>
    <w:rsid w:val="00992C20"/>
    <w:rsid w:val="009A54BD"/>
    <w:rsid w:val="009B47C1"/>
    <w:rsid w:val="009C2271"/>
    <w:rsid w:val="009D18DD"/>
    <w:rsid w:val="009D68A0"/>
    <w:rsid w:val="009E12A8"/>
    <w:rsid w:val="009E51D1"/>
    <w:rsid w:val="00A003C5"/>
    <w:rsid w:val="00A10CF2"/>
    <w:rsid w:val="00A17C94"/>
    <w:rsid w:val="00A52697"/>
    <w:rsid w:val="00A6517A"/>
    <w:rsid w:val="00A73485"/>
    <w:rsid w:val="00A87C7A"/>
    <w:rsid w:val="00A93151"/>
    <w:rsid w:val="00AB1332"/>
    <w:rsid w:val="00AC1D15"/>
    <w:rsid w:val="00AC66D3"/>
    <w:rsid w:val="00AD0F34"/>
    <w:rsid w:val="00AF2A49"/>
    <w:rsid w:val="00AF3A4C"/>
    <w:rsid w:val="00AF6680"/>
    <w:rsid w:val="00B23EA0"/>
    <w:rsid w:val="00B4098B"/>
    <w:rsid w:val="00B819E1"/>
    <w:rsid w:val="00B87AC8"/>
    <w:rsid w:val="00B936A5"/>
    <w:rsid w:val="00BA2D09"/>
    <w:rsid w:val="00BA3BC3"/>
    <w:rsid w:val="00BC735B"/>
    <w:rsid w:val="00BD2772"/>
    <w:rsid w:val="00BD3943"/>
    <w:rsid w:val="00BE33CE"/>
    <w:rsid w:val="00BF2E20"/>
    <w:rsid w:val="00C0287C"/>
    <w:rsid w:val="00C12380"/>
    <w:rsid w:val="00C147EE"/>
    <w:rsid w:val="00C1782E"/>
    <w:rsid w:val="00C219A1"/>
    <w:rsid w:val="00C23CC0"/>
    <w:rsid w:val="00C3612F"/>
    <w:rsid w:val="00C400F6"/>
    <w:rsid w:val="00C420DE"/>
    <w:rsid w:val="00C434EC"/>
    <w:rsid w:val="00C443ED"/>
    <w:rsid w:val="00C46F97"/>
    <w:rsid w:val="00C5324C"/>
    <w:rsid w:val="00C54FBE"/>
    <w:rsid w:val="00C6596F"/>
    <w:rsid w:val="00C84183"/>
    <w:rsid w:val="00C9322B"/>
    <w:rsid w:val="00CA2DF9"/>
    <w:rsid w:val="00CD28A0"/>
    <w:rsid w:val="00CF70B8"/>
    <w:rsid w:val="00D1340B"/>
    <w:rsid w:val="00D33755"/>
    <w:rsid w:val="00D375D4"/>
    <w:rsid w:val="00D44C25"/>
    <w:rsid w:val="00D66B75"/>
    <w:rsid w:val="00D8054A"/>
    <w:rsid w:val="00D83F14"/>
    <w:rsid w:val="00D93508"/>
    <w:rsid w:val="00D93FEA"/>
    <w:rsid w:val="00D977A3"/>
    <w:rsid w:val="00DA3D80"/>
    <w:rsid w:val="00DA412E"/>
    <w:rsid w:val="00DE26B1"/>
    <w:rsid w:val="00DE6CB3"/>
    <w:rsid w:val="00E03B3C"/>
    <w:rsid w:val="00E16F3C"/>
    <w:rsid w:val="00E2106F"/>
    <w:rsid w:val="00E37F17"/>
    <w:rsid w:val="00E4528D"/>
    <w:rsid w:val="00E70526"/>
    <w:rsid w:val="00E975B1"/>
    <w:rsid w:val="00EB3999"/>
    <w:rsid w:val="00ED053D"/>
    <w:rsid w:val="00ED0AA4"/>
    <w:rsid w:val="00EE24F4"/>
    <w:rsid w:val="00EE2623"/>
    <w:rsid w:val="00EF1ECF"/>
    <w:rsid w:val="00F0519D"/>
    <w:rsid w:val="00F06E03"/>
    <w:rsid w:val="00F14722"/>
    <w:rsid w:val="00F24F33"/>
    <w:rsid w:val="00F252C8"/>
    <w:rsid w:val="00F30486"/>
    <w:rsid w:val="00F3321B"/>
    <w:rsid w:val="00F34CA4"/>
    <w:rsid w:val="00F518B8"/>
    <w:rsid w:val="00F66F1F"/>
    <w:rsid w:val="00FA34A0"/>
    <w:rsid w:val="00FB1B62"/>
    <w:rsid w:val="00FC02F7"/>
    <w:rsid w:val="00FC18D5"/>
    <w:rsid w:val="00FD0FDF"/>
    <w:rsid w:val="00FD4AFD"/>
    <w:rsid w:val="00FE2615"/>
    <w:rsid w:val="00FF303C"/>
    <w:rsid w:val="01E4084F"/>
    <w:rsid w:val="0480CE2F"/>
    <w:rsid w:val="04EF96D9"/>
    <w:rsid w:val="09F39985"/>
    <w:rsid w:val="0EE86708"/>
    <w:rsid w:val="10254CF6"/>
    <w:rsid w:val="1472F93E"/>
    <w:rsid w:val="1743A37A"/>
    <w:rsid w:val="19DCB59E"/>
    <w:rsid w:val="1D145660"/>
    <w:rsid w:val="22932DD8"/>
    <w:rsid w:val="24F00CE3"/>
    <w:rsid w:val="2562BA14"/>
    <w:rsid w:val="2A5EF7F1"/>
    <w:rsid w:val="2ABA21E5"/>
    <w:rsid w:val="3373E1EC"/>
    <w:rsid w:val="37F566BF"/>
    <w:rsid w:val="3B50EBE8"/>
    <w:rsid w:val="465B210B"/>
    <w:rsid w:val="4734542F"/>
    <w:rsid w:val="4C480D2A"/>
    <w:rsid w:val="4D702689"/>
    <w:rsid w:val="4FECE458"/>
    <w:rsid w:val="5876FEB7"/>
    <w:rsid w:val="5BDF155F"/>
    <w:rsid w:val="5E25D711"/>
    <w:rsid w:val="60F64E81"/>
    <w:rsid w:val="610776DD"/>
    <w:rsid w:val="6F388D85"/>
    <w:rsid w:val="74549959"/>
    <w:rsid w:val="7EA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47D5B"/>
  <w15:docId w15:val="{9D020DAC-2341-430F-B30F-30484D1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qFormat/>
    <w:rsid w:val="00B936A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8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idden">
    <w:name w:val="hidden"/>
    <w:basedOn w:val="DefaultParagraphFont"/>
    <w:rsid w:val="00D1340B"/>
  </w:style>
  <w:style w:type="character" w:customStyle="1" w:styleId="apple-converted-space">
    <w:name w:val="apple-converted-space"/>
    <w:basedOn w:val="DefaultParagraphFont"/>
    <w:rsid w:val="0096113D"/>
  </w:style>
  <w:style w:type="character" w:styleId="Emphasis">
    <w:name w:val="Emphasis"/>
    <w:uiPriority w:val="20"/>
    <w:qFormat/>
    <w:rsid w:val="00C219A1"/>
    <w:rPr>
      <w:i/>
      <w:iCs/>
    </w:rPr>
  </w:style>
  <w:style w:type="character" w:customStyle="1" w:styleId="grsslicetext">
    <w:name w:val="grsslicetext"/>
    <w:basedOn w:val="DefaultParagraphFont"/>
    <w:rsid w:val="00786AF4"/>
  </w:style>
  <w:style w:type="paragraph" w:styleId="BalloonText">
    <w:name w:val="Balloon Text"/>
    <w:basedOn w:val="Normal"/>
    <w:link w:val="BalloonTextChar"/>
    <w:uiPriority w:val="99"/>
    <w:semiHidden/>
    <w:unhideWhenUsed/>
    <w:rsid w:val="004567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67E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54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0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1D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11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19"/>
    <w:rPr>
      <w:b/>
      <w:bCs/>
      <w:lang w:val="en-US"/>
    </w:rPr>
  </w:style>
  <w:style w:type="paragraph" w:styleId="Revision">
    <w:name w:val="Revision"/>
    <w:hidden/>
    <w:uiPriority w:val="71"/>
    <w:semiHidden/>
    <w:rsid w:val="00A10CF2"/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8D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4ED88-65E5-41FF-8BB7-8917059AE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FF95A-56A0-4ABF-A5C5-7938853A34C4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customXml/itemProps3.xml><?xml version="1.0" encoding="utf-8"?>
<ds:datastoreItem xmlns:ds="http://schemas.openxmlformats.org/officeDocument/2006/customXml" ds:itemID="{D25CC2CA-96AC-48F1-8EF8-3790E901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2601</Characters>
  <Application>Microsoft Office Word</Application>
  <DocSecurity>0</DocSecurity>
  <Lines>47</Lines>
  <Paragraphs>9</Paragraphs>
  <ScaleCrop>false</ScaleCrop>
  <Company>Harrison Parrott Ltd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Lucie Rivet</cp:lastModifiedBy>
  <cp:revision>8</cp:revision>
  <cp:lastPrinted>2014-09-08T14:33:00Z</cp:lastPrinted>
  <dcterms:created xsi:type="dcterms:W3CDTF">2024-08-28T13:04:00Z</dcterms:created>
  <dcterms:modified xsi:type="dcterms:W3CDTF">2024-08-29T09:30:00Z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  <property fmtid="{D5CDD505-2E9C-101B-9397-08002B2CF9AE}" pid="3" name="GrammarlyDocumentId">
    <vt:lpwstr>0e656bc63246b7fa3440b3f5a62ddc726fbffff17d90a77a1c29ccbb0f531009</vt:lpwstr>
  </property>
</Properties>
</file>