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BDD06" w14:textId="77777777" w:rsidR="00CC2893" w:rsidRDefault="00000000">
      <w:pPr>
        <w:pStyle w:val="Body"/>
        <w:rPr>
          <w:rFonts w:ascii="Arial" w:eastAsia="Arial" w:hAnsi="Arial" w:cs="Arial"/>
          <w:sz w:val="40"/>
          <w:szCs w:val="40"/>
        </w:rPr>
      </w:pPr>
      <w:bookmarkStart w:id="0" w:name="OLE_LINK1"/>
      <w:r>
        <w:rPr>
          <w:rFonts w:ascii="Arial" w:hAnsi="Arial"/>
          <w:sz w:val="40"/>
          <w:szCs w:val="40"/>
        </w:rPr>
        <w:t>Tabita Berglund</w:t>
      </w:r>
      <w:r>
        <w:rPr>
          <w:rFonts w:ascii="Arial" w:eastAsia="Arial" w:hAnsi="Arial" w:cs="Arial"/>
        </w:rPr>
        <w:br/>
      </w:r>
      <w:r>
        <w:rPr>
          <w:rFonts w:ascii="Arial" w:hAnsi="Arial"/>
          <w:sz w:val="34"/>
          <w:szCs w:val="34"/>
          <w:lang w:val="es-ES_tradnl"/>
        </w:rPr>
        <w:t>Conductor</w:t>
      </w:r>
    </w:p>
    <w:p w14:paraId="515B09FE" w14:textId="77777777" w:rsidR="00CC2893" w:rsidRDefault="00CC2893">
      <w:pPr>
        <w:pStyle w:val="Body"/>
        <w:rPr>
          <w:rFonts w:ascii="Cambria" w:eastAsia="Cambria" w:hAnsi="Cambria" w:cs="Cambria"/>
        </w:rPr>
      </w:pPr>
    </w:p>
    <w:p w14:paraId="2C9B34CF" w14:textId="43913629" w:rsidR="00CC2893" w:rsidRPr="00AA7C61" w:rsidRDefault="00000000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  <w:r w:rsidRPr="00AA7C61">
        <w:rPr>
          <w:rFonts w:ascii="Arial" w:hAnsi="Arial" w:cs="Arial"/>
          <w:color w:val="auto"/>
          <w:sz w:val="20"/>
          <w:szCs w:val="20"/>
          <w:lang w:val="en-US"/>
        </w:rPr>
        <w:t>Hailed as</w:t>
      </w:r>
      <w:r w:rsidR="0034296F" w:rsidRPr="00AA7C61">
        <w:rPr>
          <w:rFonts w:ascii="Arial" w:hAnsi="Arial" w:cs="Arial"/>
          <w:color w:val="auto"/>
          <w:sz w:val="20"/>
          <w:szCs w:val="20"/>
          <w:lang w:val="en-US"/>
        </w:rPr>
        <w:t xml:space="preserve"> “</w:t>
      </w:r>
      <w:r w:rsidRPr="00AA7C61">
        <w:rPr>
          <w:rFonts w:ascii="Arial" w:hAnsi="Arial" w:cs="Arial"/>
          <w:color w:val="auto"/>
          <w:sz w:val="20"/>
          <w:szCs w:val="20"/>
          <w:lang w:val="en-US"/>
        </w:rPr>
        <w:t>one of Europe</w:t>
      </w:r>
      <w:r w:rsidRPr="00AA7C61">
        <w:rPr>
          <w:rFonts w:ascii="Arial" w:hAnsi="Arial" w:cs="Arial"/>
          <w:color w:val="auto"/>
          <w:sz w:val="20"/>
          <w:szCs w:val="20"/>
          <w:rtl/>
        </w:rPr>
        <w:t>’</w:t>
      </w:r>
      <w:r w:rsidRPr="00AA7C61">
        <w:rPr>
          <w:rFonts w:ascii="Arial" w:hAnsi="Arial" w:cs="Arial"/>
          <w:color w:val="auto"/>
          <w:sz w:val="20"/>
          <w:szCs w:val="20"/>
          <w:lang w:val="en-US"/>
        </w:rPr>
        <w:t>s greatest promises</w:t>
      </w:r>
      <w:r w:rsidRPr="00AA7C61">
        <w:rPr>
          <w:rFonts w:ascii="Arial" w:hAnsi="Arial" w:cs="Arial"/>
          <w:color w:val="auto"/>
          <w:sz w:val="20"/>
          <w:szCs w:val="20"/>
        </w:rPr>
        <w:t>” (</w:t>
      </w:r>
      <w:r w:rsidRPr="00AA7C61">
        <w:rPr>
          <w:rFonts w:ascii="Arial" w:hAnsi="Arial" w:cs="Arial"/>
          <w:i/>
          <w:iCs/>
          <w:color w:val="auto"/>
          <w:sz w:val="20"/>
          <w:szCs w:val="20"/>
        </w:rPr>
        <w:t>Helsingin Sanomat</w:t>
      </w:r>
      <w:r w:rsidRPr="00AA7C61">
        <w:rPr>
          <w:rFonts w:ascii="Arial" w:hAnsi="Arial" w:cs="Arial"/>
          <w:color w:val="auto"/>
          <w:sz w:val="20"/>
          <w:szCs w:val="20"/>
          <w:lang w:val="en-US"/>
        </w:rPr>
        <w:t>), Tabita Berglund is one of today</w:t>
      </w:r>
      <w:r w:rsidRPr="00AA7C61">
        <w:rPr>
          <w:rFonts w:ascii="Arial" w:hAnsi="Arial" w:cs="Arial"/>
          <w:color w:val="auto"/>
          <w:sz w:val="20"/>
          <w:szCs w:val="20"/>
          <w:rtl/>
        </w:rPr>
        <w:t>’</w:t>
      </w:r>
      <w:r w:rsidRPr="00AA7C61">
        <w:rPr>
          <w:rFonts w:ascii="Arial" w:hAnsi="Arial" w:cs="Arial"/>
          <w:color w:val="auto"/>
          <w:sz w:val="20"/>
          <w:szCs w:val="20"/>
          <w:lang w:val="en-US"/>
        </w:rPr>
        <w:t xml:space="preserve">s most exciting, talented young conductors who is fast gaining a reputation for her alert, charismatic and inspiring style which elicits </w:t>
      </w:r>
      <w:r w:rsidRPr="00AA7C61">
        <w:rPr>
          <w:rFonts w:ascii="Arial" w:hAnsi="Arial" w:cs="Arial"/>
          <w:color w:val="auto"/>
          <w:sz w:val="20"/>
          <w:szCs w:val="20"/>
          <w:rtl/>
          <w:lang w:val="ar-SA"/>
        </w:rPr>
        <w:t>“</w:t>
      </w:r>
      <w:r w:rsidRPr="00AA7C61">
        <w:rPr>
          <w:rFonts w:ascii="Arial" w:hAnsi="Arial" w:cs="Arial"/>
          <w:color w:val="auto"/>
          <w:sz w:val="20"/>
          <w:szCs w:val="20"/>
          <w:lang w:val="en-US"/>
        </w:rPr>
        <w:t>exceptional music-making</w:t>
      </w:r>
      <w:r w:rsidRPr="00AA7C61">
        <w:rPr>
          <w:rFonts w:ascii="Arial" w:hAnsi="Arial" w:cs="Arial"/>
          <w:color w:val="auto"/>
          <w:sz w:val="20"/>
          <w:szCs w:val="20"/>
        </w:rPr>
        <w:t>” (</w:t>
      </w:r>
      <w:r w:rsidRPr="00AA7C61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The Arts Desk</w:t>
      </w:r>
      <w:r w:rsidRPr="00AA7C61">
        <w:rPr>
          <w:rFonts w:ascii="Arial" w:hAnsi="Arial" w:cs="Arial"/>
          <w:color w:val="auto"/>
          <w:sz w:val="20"/>
          <w:szCs w:val="20"/>
          <w:lang w:val="en-US"/>
        </w:rPr>
        <w:t xml:space="preserve">). </w:t>
      </w:r>
      <w:r w:rsidR="00B24EAA">
        <w:rPr>
          <w:rFonts w:ascii="Arial" w:hAnsi="Arial" w:cs="Arial"/>
          <w:color w:val="auto"/>
          <w:sz w:val="20"/>
          <w:szCs w:val="20"/>
          <w:shd w:val="clear" w:color="auto" w:fill="FFFFFF"/>
        </w:rPr>
        <w:t>She is</w:t>
      </w:r>
      <w:r w:rsidR="0034296F" w:rsidRPr="00AA7C6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Principal Guest Conductor </w:t>
      </w:r>
      <w:r w:rsidR="00B24EAA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Designate </w:t>
      </w:r>
      <w:r w:rsidR="0034296F" w:rsidRPr="00AA7C6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of Detroit Symphony Orchestra, </w:t>
      </w:r>
      <w:r w:rsidR="00B24EAA">
        <w:rPr>
          <w:rFonts w:ascii="Arial" w:hAnsi="Arial" w:cs="Arial"/>
          <w:color w:val="auto"/>
          <w:sz w:val="20"/>
          <w:szCs w:val="20"/>
          <w:shd w:val="clear" w:color="auto" w:fill="FFFFFF"/>
        </w:rPr>
        <w:t>effective from the 2024/25 season, and in 2025/26 she becomes Principal Guest Conductor of Dresdner Philharmonie.</w:t>
      </w:r>
      <w:r w:rsidR="0034296F" w:rsidRPr="00AA7C61">
        <w:rPr>
          <w:rFonts w:ascii="Arial" w:hAnsi="Arial" w:cs="Arial"/>
          <w:color w:val="auto"/>
          <w:sz w:val="20"/>
          <w:szCs w:val="20"/>
          <w:lang w:val="en-US"/>
        </w:rPr>
        <w:t xml:space="preserve"> She concluded </w:t>
      </w:r>
      <w:r w:rsidR="006613FD" w:rsidRPr="00AA7C61">
        <w:rPr>
          <w:rFonts w:ascii="Arial" w:hAnsi="Arial" w:cs="Arial"/>
          <w:color w:val="auto"/>
          <w:sz w:val="20"/>
          <w:szCs w:val="20"/>
          <w:lang w:val="en-US"/>
        </w:rPr>
        <w:t>her</w:t>
      </w:r>
      <w:r w:rsidR="0034296F" w:rsidRPr="00AA7C61">
        <w:rPr>
          <w:rFonts w:ascii="Arial" w:hAnsi="Arial" w:cs="Arial"/>
          <w:color w:val="auto"/>
          <w:sz w:val="20"/>
          <w:szCs w:val="20"/>
          <w:lang w:val="en-US"/>
        </w:rPr>
        <w:t xml:space="preserve"> three-year tenure as Principal Guest Conductor of Kristiansand Symphony Orchestra at the end of </w:t>
      </w:r>
      <w:r w:rsidR="006613FD" w:rsidRPr="00AA7C61">
        <w:rPr>
          <w:rFonts w:ascii="Arial" w:hAnsi="Arial" w:cs="Arial"/>
          <w:color w:val="auto"/>
          <w:sz w:val="20"/>
          <w:szCs w:val="20"/>
          <w:lang w:val="en-US"/>
        </w:rPr>
        <w:t>20</w:t>
      </w:r>
      <w:r w:rsidR="0034296F" w:rsidRPr="00AA7C61">
        <w:rPr>
          <w:rFonts w:ascii="Arial" w:hAnsi="Arial" w:cs="Arial"/>
          <w:color w:val="auto"/>
          <w:sz w:val="20"/>
          <w:szCs w:val="20"/>
          <w:lang w:val="en-US"/>
        </w:rPr>
        <w:t>23/24.</w:t>
      </w:r>
    </w:p>
    <w:p w14:paraId="5945B361" w14:textId="77777777" w:rsidR="00CC2893" w:rsidRPr="00AA7C61" w:rsidRDefault="00CC2893">
      <w:pPr>
        <w:pStyle w:val="Body"/>
        <w:rPr>
          <w:rFonts w:ascii="Arial" w:eastAsia="Arial" w:hAnsi="Arial" w:cs="Arial"/>
          <w:color w:val="auto"/>
          <w:sz w:val="20"/>
          <w:szCs w:val="20"/>
        </w:rPr>
      </w:pPr>
    </w:p>
    <w:p w14:paraId="5CEA4E52" w14:textId="439F28D1" w:rsidR="00EC6E99" w:rsidRPr="00AA7C61" w:rsidRDefault="00000000" w:rsidP="00EC6E99">
      <w:pPr>
        <w:rPr>
          <w:rFonts w:ascii="Arial" w:hAnsi="Arial" w:cs="Arial"/>
          <w:sz w:val="20"/>
          <w:szCs w:val="20"/>
        </w:rPr>
      </w:pPr>
      <w:r w:rsidRPr="00AA7C61">
        <w:rPr>
          <w:rFonts w:ascii="Arial" w:hAnsi="Arial" w:cs="Arial"/>
          <w:sz w:val="20"/>
          <w:szCs w:val="20"/>
        </w:rPr>
        <w:t xml:space="preserve">Symphonic highlights of 2023/24 </w:t>
      </w:r>
      <w:r w:rsidR="0034296F" w:rsidRPr="00AA7C61">
        <w:rPr>
          <w:rFonts w:ascii="Arial" w:hAnsi="Arial" w:cs="Arial"/>
          <w:sz w:val="20"/>
          <w:szCs w:val="20"/>
        </w:rPr>
        <w:t>included</w:t>
      </w:r>
      <w:r w:rsidRPr="00AA7C61">
        <w:rPr>
          <w:rFonts w:ascii="Arial" w:hAnsi="Arial" w:cs="Arial"/>
          <w:sz w:val="20"/>
          <w:szCs w:val="20"/>
        </w:rPr>
        <w:t xml:space="preserve"> Berglund</w:t>
      </w:r>
      <w:r w:rsidRPr="00AA7C61">
        <w:rPr>
          <w:rFonts w:ascii="Arial" w:hAnsi="Arial" w:cs="Arial"/>
          <w:sz w:val="20"/>
          <w:szCs w:val="20"/>
          <w:rtl/>
        </w:rPr>
        <w:t>’</w:t>
      </w:r>
      <w:r w:rsidRPr="00AA7C61">
        <w:rPr>
          <w:rFonts w:ascii="Arial" w:hAnsi="Arial" w:cs="Arial"/>
          <w:sz w:val="20"/>
          <w:szCs w:val="20"/>
        </w:rPr>
        <w:t xml:space="preserve">s debuts with Dallas Symphony Orchestra, Swedish Radio Symphony Orchestra, Berner </w:t>
      </w:r>
      <w:proofErr w:type="spellStart"/>
      <w:r w:rsidRPr="00AA7C61">
        <w:rPr>
          <w:rFonts w:ascii="Arial" w:hAnsi="Arial" w:cs="Arial"/>
          <w:sz w:val="20"/>
          <w:szCs w:val="20"/>
        </w:rPr>
        <w:t>Symphonieorchester</w:t>
      </w:r>
      <w:proofErr w:type="spellEnd"/>
      <w:r w:rsidRPr="00AA7C61">
        <w:rPr>
          <w:rFonts w:ascii="Arial" w:hAnsi="Arial" w:cs="Arial"/>
          <w:sz w:val="20"/>
          <w:szCs w:val="20"/>
        </w:rPr>
        <w:t xml:space="preserve">, Orchestre National de Lyon, </w:t>
      </w:r>
      <w:proofErr w:type="spellStart"/>
      <w:r w:rsidRPr="00AA7C61">
        <w:rPr>
          <w:rFonts w:ascii="Arial" w:hAnsi="Arial" w:cs="Arial"/>
          <w:sz w:val="20"/>
          <w:szCs w:val="20"/>
        </w:rPr>
        <w:t>Philharmonia</w:t>
      </w:r>
      <w:proofErr w:type="spellEnd"/>
      <w:r w:rsidRPr="00AA7C61">
        <w:rPr>
          <w:rFonts w:ascii="Arial" w:hAnsi="Arial" w:cs="Arial"/>
          <w:sz w:val="20"/>
          <w:szCs w:val="20"/>
        </w:rPr>
        <w:t xml:space="preserve"> Orchestra, City of Birmingham Symphony Orchestra, BBC Scottish Symphony, Dresdner Philharmonie, </w:t>
      </w:r>
      <w:proofErr w:type="spellStart"/>
      <w:r w:rsidRPr="00AA7C61">
        <w:rPr>
          <w:rFonts w:ascii="Arial" w:hAnsi="Arial" w:cs="Arial"/>
          <w:sz w:val="20"/>
          <w:szCs w:val="20"/>
        </w:rPr>
        <w:t>Düsseldorfer</w:t>
      </w:r>
      <w:proofErr w:type="spellEnd"/>
      <w:r w:rsidRPr="00AA7C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7C61">
        <w:rPr>
          <w:rFonts w:ascii="Arial" w:hAnsi="Arial" w:cs="Arial"/>
          <w:sz w:val="20"/>
          <w:szCs w:val="20"/>
        </w:rPr>
        <w:t>Symphoniker</w:t>
      </w:r>
      <w:proofErr w:type="spellEnd"/>
      <w:r w:rsidRPr="00AA7C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7C61">
        <w:rPr>
          <w:rFonts w:ascii="Arial" w:hAnsi="Arial" w:cs="Arial"/>
          <w:sz w:val="20"/>
          <w:szCs w:val="20"/>
        </w:rPr>
        <w:t>Musikkollegium</w:t>
      </w:r>
      <w:proofErr w:type="spellEnd"/>
      <w:r w:rsidRPr="00AA7C61">
        <w:rPr>
          <w:rFonts w:ascii="Arial" w:hAnsi="Arial" w:cs="Arial"/>
          <w:sz w:val="20"/>
          <w:szCs w:val="20"/>
        </w:rPr>
        <w:t xml:space="preserve"> Winterthur, and </w:t>
      </w:r>
      <w:proofErr w:type="spellStart"/>
      <w:r w:rsidRPr="00AA7C61">
        <w:rPr>
          <w:rFonts w:ascii="Arial" w:hAnsi="Arial" w:cs="Arial"/>
          <w:sz w:val="20"/>
          <w:szCs w:val="20"/>
        </w:rPr>
        <w:t>Grafenegg</w:t>
      </w:r>
      <w:proofErr w:type="spellEnd"/>
      <w:r w:rsidRPr="00AA7C61">
        <w:rPr>
          <w:rFonts w:ascii="Arial" w:hAnsi="Arial" w:cs="Arial"/>
          <w:sz w:val="20"/>
          <w:szCs w:val="20"/>
        </w:rPr>
        <w:t xml:space="preserve"> Festival where she </w:t>
      </w:r>
      <w:r w:rsidR="0034296F" w:rsidRPr="00AA7C61">
        <w:rPr>
          <w:rFonts w:ascii="Arial" w:hAnsi="Arial" w:cs="Arial"/>
          <w:sz w:val="20"/>
          <w:szCs w:val="20"/>
        </w:rPr>
        <w:t>joined</w:t>
      </w:r>
      <w:r w:rsidRPr="00AA7C61">
        <w:rPr>
          <w:rFonts w:ascii="Arial" w:hAnsi="Arial" w:cs="Arial"/>
          <w:sz w:val="20"/>
          <w:szCs w:val="20"/>
        </w:rPr>
        <w:t xml:space="preserve"> forces with </w:t>
      </w:r>
      <w:proofErr w:type="spellStart"/>
      <w:r w:rsidRPr="00AA7C61">
        <w:rPr>
          <w:rFonts w:ascii="Arial" w:hAnsi="Arial" w:cs="Arial"/>
          <w:sz w:val="20"/>
          <w:szCs w:val="20"/>
        </w:rPr>
        <w:t>Tonkü</w:t>
      </w:r>
      <w:proofErr w:type="spellEnd"/>
      <w:r w:rsidRPr="00AA7C61">
        <w:rPr>
          <w:rFonts w:ascii="Arial" w:hAnsi="Arial" w:cs="Arial"/>
          <w:sz w:val="20"/>
          <w:szCs w:val="20"/>
          <w:lang w:val="de-DE"/>
        </w:rPr>
        <w:t>nstler-Orchester Nieder</w:t>
      </w:r>
      <w:r w:rsidRPr="00AA7C61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Pr="00AA7C61">
        <w:rPr>
          <w:rFonts w:ascii="Arial" w:hAnsi="Arial" w:cs="Arial"/>
          <w:sz w:val="20"/>
          <w:szCs w:val="20"/>
        </w:rPr>
        <w:t>sterreich</w:t>
      </w:r>
      <w:proofErr w:type="spellEnd"/>
      <w:r w:rsidRPr="00AA7C61">
        <w:rPr>
          <w:rFonts w:ascii="Arial" w:hAnsi="Arial" w:cs="Arial"/>
          <w:sz w:val="20"/>
          <w:szCs w:val="20"/>
        </w:rPr>
        <w:t xml:space="preserve"> for the second time and ahead of further performances </w:t>
      </w:r>
      <w:r w:rsidR="0034296F" w:rsidRPr="00AA7C61">
        <w:rPr>
          <w:rFonts w:ascii="Arial" w:hAnsi="Arial" w:cs="Arial"/>
          <w:sz w:val="20"/>
          <w:szCs w:val="20"/>
        </w:rPr>
        <w:t>which took place later</w:t>
      </w:r>
      <w:r w:rsidRPr="00AA7C61">
        <w:rPr>
          <w:rFonts w:ascii="Arial" w:hAnsi="Arial" w:cs="Arial"/>
          <w:sz w:val="20"/>
          <w:szCs w:val="20"/>
        </w:rPr>
        <w:t xml:space="preserve"> in the season. Working together again with </w:t>
      </w:r>
      <w:r w:rsidRPr="00AA7C61">
        <w:rPr>
          <w:rFonts w:ascii="Arial" w:hAnsi="Arial" w:cs="Arial"/>
          <w:sz w:val="20"/>
          <w:szCs w:val="20"/>
          <w:lang w:val="pt-PT"/>
        </w:rPr>
        <w:t>Philharmonia</w:t>
      </w:r>
      <w:r w:rsidRPr="00AA7C61">
        <w:rPr>
          <w:rFonts w:ascii="Arial" w:hAnsi="Arial" w:cs="Arial"/>
          <w:sz w:val="20"/>
          <w:szCs w:val="20"/>
        </w:rPr>
        <w:t xml:space="preserve"> Orchestra, Berglund </w:t>
      </w:r>
      <w:r w:rsidR="0034296F" w:rsidRPr="00AA7C61">
        <w:rPr>
          <w:rFonts w:ascii="Arial" w:hAnsi="Arial" w:cs="Arial"/>
          <w:sz w:val="20"/>
          <w:szCs w:val="20"/>
        </w:rPr>
        <w:t>makes</w:t>
      </w:r>
      <w:r w:rsidRPr="00AA7C61">
        <w:rPr>
          <w:rFonts w:ascii="Arial" w:hAnsi="Arial" w:cs="Arial"/>
          <w:sz w:val="20"/>
          <w:szCs w:val="20"/>
        </w:rPr>
        <w:t xml:space="preserve"> her Garsington Opera debut </w:t>
      </w:r>
      <w:r w:rsidR="005B12CE">
        <w:rPr>
          <w:rFonts w:ascii="Arial" w:hAnsi="Arial" w:cs="Arial"/>
          <w:sz w:val="20"/>
          <w:szCs w:val="20"/>
        </w:rPr>
        <w:t>in Summer 2024</w:t>
      </w:r>
      <w:r w:rsidR="0034296F" w:rsidRPr="00AA7C61">
        <w:rPr>
          <w:rFonts w:ascii="Arial" w:hAnsi="Arial" w:cs="Arial"/>
          <w:sz w:val="20"/>
          <w:szCs w:val="20"/>
        </w:rPr>
        <w:t xml:space="preserve"> </w:t>
      </w:r>
      <w:r w:rsidRPr="00AA7C61">
        <w:rPr>
          <w:rFonts w:ascii="Arial" w:hAnsi="Arial" w:cs="Arial"/>
          <w:sz w:val="20"/>
          <w:szCs w:val="20"/>
        </w:rPr>
        <w:t>conducting a revival production of Mozart</w:t>
      </w:r>
      <w:r w:rsidRPr="00AA7C61">
        <w:rPr>
          <w:rFonts w:ascii="Arial" w:hAnsi="Arial" w:cs="Arial"/>
          <w:sz w:val="20"/>
          <w:szCs w:val="20"/>
          <w:rtl/>
        </w:rPr>
        <w:t>’</w:t>
      </w:r>
      <w:r w:rsidRPr="00AA7C61">
        <w:rPr>
          <w:rFonts w:ascii="Arial" w:hAnsi="Arial" w:cs="Arial"/>
          <w:sz w:val="20"/>
          <w:szCs w:val="20"/>
        </w:rPr>
        <w:t xml:space="preserve">s </w:t>
      </w:r>
      <w:r w:rsidRPr="00AA7C61">
        <w:rPr>
          <w:rFonts w:ascii="Arial" w:hAnsi="Arial" w:cs="Arial"/>
          <w:i/>
          <w:iCs/>
          <w:sz w:val="20"/>
          <w:szCs w:val="20"/>
          <w:lang w:val="it-IT"/>
        </w:rPr>
        <w:t>Le nozze di Figaro</w:t>
      </w:r>
      <w:r w:rsidR="0034296F" w:rsidRPr="00AA7C61">
        <w:rPr>
          <w:rFonts w:ascii="Arial" w:hAnsi="Arial" w:cs="Arial"/>
          <w:i/>
          <w:iCs/>
          <w:sz w:val="20"/>
          <w:szCs w:val="20"/>
          <w:lang w:val="it-IT"/>
        </w:rPr>
        <w:t xml:space="preserve">, </w:t>
      </w:r>
      <w:r w:rsidR="0034296F" w:rsidRPr="00AA7C61">
        <w:rPr>
          <w:rFonts w:ascii="Arial" w:hAnsi="Arial" w:cs="Arial"/>
          <w:sz w:val="20"/>
          <w:szCs w:val="20"/>
          <w:lang w:val="it-IT"/>
        </w:rPr>
        <w:t>while f</w:t>
      </w:r>
      <w:proofErr w:type="spellStart"/>
      <w:r w:rsidR="0034296F" w:rsidRPr="00AA7C61">
        <w:rPr>
          <w:rFonts w:ascii="Arial" w:hAnsi="Arial" w:cs="Arial"/>
          <w:sz w:val="20"/>
          <w:szCs w:val="20"/>
        </w:rPr>
        <w:t>orthcoming</w:t>
      </w:r>
      <w:proofErr w:type="spellEnd"/>
      <w:r w:rsidR="0034296F" w:rsidRPr="00AA7C61">
        <w:rPr>
          <w:rFonts w:ascii="Arial" w:hAnsi="Arial" w:cs="Arial"/>
          <w:sz w:val="20"/>
          <w:szCs w:val="20"/>
        </w:rPr>
        <w:t xml:space="preserve"> appearances in 2</w:t>
      </w:r>
      <w:r w:rsidR="006613FD" w:rsidRPr="00AA7C61">
        <w:rPr>
          <w:rFonts w:ascii="Arial" w:hAnsi="Arial" w:cs="Arial"/>
          <w:sz w:val="20"/>
          <w:szCs w:val="20"/>
        </w:rPr>
        <w:t>024</w:t>
      </w:r>
      <w:r w:rsidR="0034296F" w:rsidRPr="00AA7C61">
        <w:rPr>
          <w:rFonts w:ascii="Arial" w:hAnsi="Arial" w:cs="Arial"/>
          <w:sz w:val="20"/>
          <w:szCs w:val="20"/>
        </w:rPr>
        <w:t xml:space="preserve">/25 include returns to </w:t>
      </w:r>
      <w:r w:rsidR="006613FD" w:rsidRPr="00AA7C61">
        <w:rPr>
          <w:rFonts w:ascii="Arial" w:hAnsi="Arial" w:cs="Arial"/>
          <w:sz w:val="20"/>
          <w:szCs w:val="20"/>
        </w:rPr>
        <w:t>Detroit Symphony Orchestra</w:t>
      </w:r>
      <w:r w:rsidR="005B12CE">
        <w:rPr>
          <w:rFonts w:ascii="Arial" w:hAnsi="Arial" w:cs="Arial"/>
          <w:sz w:val="20"/>
          <w:szCs w:val="20"/>
        </w:rPr>
        <w:t xml:space="preserve"> for her inaugural two weeks as Principal Guest</w:t>
      </w:r>
      <w:r w:rsidR="006613FD" w:rsidRPr="00AA7C61">
        <w:rPr>
          <w:rFonts w:ascii="Arial" w:hAnsi="Arial" w:cs="Arial"/>
          <w:sz w:val="20"/>
          <w:szCs w:val="20"/>
        </w:rPr>
        <w:t xml:space="preserve">, </w:t>
      </w:r>
      <w:r w:rsidR="00EC6E99" w:rsidRPr="00AA7C61">
        <w:rPr>
          <w:rFonts w:ascii="Arial" w:hAnsi="Arial" w:cs="Arial"/>
          <w:sz w:val="20"/>
          <w:szCs w:val="20"/>
        </w:rPr>
        <w:t xml:space="preserve">Dresdner Philharmonie, Orchestre </w:t>
      </w:r>
      <w:r w:rsidR="007E571C">
        <w:rPr>
          <w:rFonts w:ascii="Arial" w:hAnsi="Arial" w:cs="Arial"/>
          <w:sz w:val="20"/>
          <w:szCs w:val="20"/>
        </w:rPr>
        <w:t xml:space="preserve">National </w:t>
      </w:r>
      <w:r w:rsidR="00EC6E99" w:rsidRPr="00AA7C61">
        <w:rPr>
          <w:rFonts w:ascii="Arial" w:hAnsi="Arial" w:cs="Arial"/>
          <w:sz w:val="20"/>
          <w:szCs w:val="20"/>
        </w:rPr>
        <w:t>de Lyon, T</w:t>
      </w:r>
      <w:proofErr w:type="spellStart"/>
      <w:r w:rsidR="00EC6E99" w:rsidRPr="00AA7C61">
        <w:rPr>
          <w:rFonts w:ascii="Arial" w:hAnsi="Arial" w:cs="Arial"/>
          <w:sz w:val="20"/>
          <w:szCs w:val="20"/>
        </w:rPr>
        <w:t>onkü</w:t>
      </w:r>
      <w:proofErr w:type="spellEnd"/>
      <w:r w:rsidR="00EC6E99" w:rsidRPr="00AA7C61">
        <w:rPr>
          <w:rFonts w:ascii="Arial" w:hAnsi="Arial" w:cs="Arial"/>
          <w:sz w:val="20"/>
          <w:szCs w:val="20"/>
          <w:lang w:val="de-DE"/>
        </w:rPr>
        <w:t>nstler-Orchester Nieder</w:t>
      </w:r>
      <w:r w:rsidR="00EC6E99" w:rsidRPr="00AA7C61">
        <w:rPr>
          <w:rFonts w:ascii="Arial" w:hAnsi="Arial" w:cs="Arial"/>
          <w:sz w:val="20"/>
          <w:szCs w:val="20"/>
          <w:lang w:val="sv-SE"/>
        </w:rPr>
        <w:t>ö</w:t>
      </w:r>
      <w:proofErr w:type="spellStart"/>
      <w:r w:rsidR="00EC6E99" w:rsidRPr="00AA7C61">
        <w:rPr>
          <w:rFonts w:ascii="Arial" w:hAnsi="Arial" w:cs="Arial"/>
          <w:sz w:val="20"/>
          <w:szCs w:val="20"/>
        </w:rPr>
        <w:t>sterreich</w:t>
      </w:r>
      <w:proofErr w:type="spellEnd"/>
      <w:r w:rsidR="00EC6E99" w:rsidRPr="00AA7C61">
        <w:rPr>
          <w:rFonts w:ascii="Arial" w:hAnsi="Arial" w:cs="Arial"/>
          <w:sz w:val="20"/>
          <w:szCs w:val="20"/>
        </w:rPr>
        <w:t xml:space="preserve">, Royal Stockholm Philharmonic Orchestra and Trondheim Symphony Orchestra, </w:t>
      </w:r>
      <w:r w:rsidR="006613FD" w:rsidRPr="00AA7C61">
        <w:rPr>
          <w:rFonts w:ascii="Arial" w:hAnsi="Arial" w:cs="Arial"/>
          <w:sz w:val="20"/>
          <w:szCs w:val="20"/>
        </w:rPr>
        <w:t>as well as</w:t>
      </w:r>
      <w:r w:rsidR="00EC6E99" w:rsidRPr="00AA7C61">
        <w:rPr>
          <w:rFonts w:ascii="Arial" w:hAnsi="Arial" w:cs="Arial"/>
          <w:sz w:val="20"/>
          <w:szCs w:val="20"/>
        </w:rPr>
        <w:t xml:space="preserve"> debuts with Gothenburg Symphony, Lahti Symphony Orchestra, </w:t>
      </w:r>
      <w:proofErr w:type="spellStart"/>
      <w:r w:rsidR="00EC6E99" w:rsidRPr="00AA7C61">
        <w:rPr>
          <w:rFonts w:ascii="Arial" w:hAnsi="Arial" w:cs="Arial"/>
          <w:sz w:val="20"/>
          <w:szCs w:val="20"/>
        </w:rPr>
        <w:t>Gürzenich</w:t>
      </w:r>
      <w:r w:rsidR="007E571C">
        <w:rPr>
          <w:rFonts w:ascii="Arial" w:hAnsi="Arial" w:cs="Arial"/>
          <w:sz w:val="20"/>
          <w:szCs w:val="20"/>
        </w:rPr>
        <w:t>-</w:t>
      </w:r>
      <w:r w:rsidR="007E571C" w:rsidRPr="007E571C">
        <w:rPr>
          <w:rFonts w:ascii="Arial" w:hAnsi="Arial" w:cs="Arial"/>
          <w:sz w:val="20"/>
          <w:szCs w:val="20"/>
        </w:rPr>
        <w:t>Orkester</w:t>
      </w:r>
      <w:proofErr w:type="spellEnd"/>
      <w:r w:rsidR="00EC6E99" w:rsidRPr="007E571C">
        <w:rPr>
          <w:rFonts w:ascii="Arial" w:hAnsi="Arial" w:cs="Arial"/>
          <w:sz w:val="20"/>
          <w:szCs w:val="20"/>
        </w:rPr>
        <w:t xml:space="preserve"> </w:t>
      </w:r>
      <w:r w:rsidR="007E571C" w:rsidRPr="007E571C">
        <w:rPr>
          <w:rFonts w:ascii="Arial" w:hAnsi="Arial" w:cs="Arial"/>
          <w:color w:val="0E101A"/>
          <w:sz w:val="20"/>
          <w:szCs w:val="20"/>
        </w:rPr>
        <w:t>Köln</w:t>
      </w:r>
      <w:r w:rsidR="00EC6E99" w:rsidRPr="007E571C">
        <w:rPr>
          <w:rFonts w:ascii="Arial" w:hAnsi="Arial" w:cs="Arial"/>
          <w:sz w:val="20"/>
          <w:szCs w:val="20"/>
        </w:rPr>
        <w:t>, Salzburg</w:t>
      </w:r>
      <w:r w:rsidR="00EC6E99" w:rsidRPr="00AA7C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6E99" w:rsidRPr="00AA7C61">
        <w:rPr>
          <w:rFonts w:ascii="Arial" w:hAnsi="Arial" w:cs="Arial"/>
          <w:sz w:val="20"/>
          <w:szCs w:val="20"/>
        </w:rPr>
        <w:t>Mozarteum</w:t>
      </w:r>
      <w:proofErr w:type="spellEnd"/>
      <w:r w:rsidR="00EC6E99" w:rsidRPr="00AA7C61">
        <w:rPr>
          <w:rFonts w:ascii="Arial" w:hAnsi="Arial" w:cs="Arial"/>
          <w:sz w:val="20"/>
          <w:szCs w:val="20"/>
        </w:rPr>
        <w:t xml:space="preserve"> Orchestra (Salzburg Easter Festival), </w:t>
      </w:r>
      <w:r w:rsidR="00AA7C61" w:rsidRPr="00AA7C61">
        <w:rPr>
          <w:rFonts w:ascii="Arial" w:hAnsi="Arial" w:cs="Arial"/>
          <w:sz w:val="20"/>
          <w:szCs w:val="20"/>
        </w:rPr>
        <w:t xml:space="preserve">Orchestre de Chambre de Paris, </w:t>
      </w:r>
      <w:r w:rsidR="00EC6E99" w:rsidRPr="00AA7C61">
        <w:rPr>
          <w:rFonts w:ascii="Arial" w:hAnsi="Arial" w:cs="Arial"/>
          <w:sz w:val="20"/>
          <w:szCs w:val="20"/>
        </w:rPr>
        <w:t xml:space="preserve">Orchestra </w:t>
      </w:r>
      <w:proofErr w:type="spellStart"/>
      <w:r w:rsidR="00EC6E99" w:rsidRPr="00AA7C61">
        <w:rPr>
          <w:rFonts w:ascii="Arial" w:hAnsi="Arial" w:cs="Arial"/>
          <w:sz w:val="20"/>
          <w:szCs w:val="20"/>
        </w:rPr>
        <w:t>della</w:t>
      </w:r>
      <w:proofErr w:type="spellEnd"/>
      <w:r w:rsidR="00EC6E99" w:rsidRPr="00AA7C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6E99" w:rsidRPr="00AA7C61">
        <w:rPr>
          <w:rFonts w:ascii="Arial" w:hAnsi="Arial" w:cs="Arial"/>
          <w:sz w:val="20"/>
          <w:szCs w:val="20"/>
        </w:rPr>
        <w:t>Svizzera</w:t>
      </w:r>
      <w:proofErr w:type="spellEnd"/>
      <w:r w:rsidR="00EC6E99" w:rsidRPr="00AA7C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6E99" w:rsidRPr="00AA7C61">
        <w:rPr>
          <w:rFonts w:ascii="Arial" w:hAnsi="Arial" w:cs="Arial"/>
          <w:sz w:val="20"/>
          <w:szCs w:val="20"/>
        </w:rPr>
        <w:t>Italiana</w:t>
      </w:r>
      <w:proofErr w:type="spellEnd"/>
      <w:r w:rsidR="00EC6E99" w:rsidRPr="00AA7C61">
        <w:rPr>
          <w:rFonts w:ascii="Arial" w:hAnsi="Arial" w:cs="Arial"/>
          <w:sz w:val="20"/>
          <w:szCs w:val="20"/>
        </w:rPr>
        <w:t>, Minnesota Orchestra and Houston Symphony</w:t>
      </w:r>
      <w:r w:rsidR="00AA7C61" w:rsidRPr="00AA7C61">
        <w:rPr>
          <w:rFonts w:ascii="Arial" w:hAnsi="Arial" w:cs="Arial"/>
          <w:sz w:val="20"/>
          <w:szCs w:val="20"/>
        </w:rPr>
        <w:t>, among others</w:t>
      </w:r>
      <w:r w:rsidR="00EC6E99" w:rsidRPr="00AA7C61">
        <w:rPr>
          <w:rFonts w:ascii="Arial" w:hAnsi="Arial" w:cs="Arial"/>
          <w:sz w:val="20"/>
          <w:szCs w:val="20"/>
        </w:rPr>
        <w:t xml:space="preserve">. Berglund also makes her Asian debut with Tokyo Metropolitan Symphony Orchestra in </w:t>
      </w:r>
      <w:r w:rsidR="005B12CE">
        <w:rPr>
          <w:rFonts w:ascii="Arial" w:hAnsi="Arial" w:cs="Arial"/>
          <w:sz w:val="20"/>
          <w:szCs w:val="20"/>
        </w:rPr>
        <w:t>November 2024</w:t>
      </w:r>
      <w:r w:rsidR="00EC6E99" w:rsidRPr="00AA7C61">
        <w:rPr>
          <w:rFonts w:ascii="Arial" w:hAnsi="Arial" w:cs="Arial"/>
          <w:sz w:val="20"/>
          <w:szCs w:val="20"/>
        </w:rPr>
        <w:t>.</w:t>
      </w:r>
      <w:r w:rsidR="00AA7C61" w:rsidRPr="00AA7C61">
        <w:rPr>
          <w:rFonts w:ascii="Arial" w:hAnsi="Arial" w:cs="Arial"/>
          <w:sz w:val="20"/>
          <w:szCs w:val="20"/>
        </w:rPr>
        <w:t xml:space="preserve"> </w:t>
      </w:r>
    </w:p>
    <w:p w14:paraId="1D929E94" w14:textId="77777777" w:rsidR="00CC2893" w:rsidRPr="00AA7C61" w:rsidRDefault="00CC2893">
      <w:pPr>
        <w:pStyle w:val="Body"/>
        <w:rPr>
          <w:rFonts w:ascii="Arial" w:eastAsia="Arial" w:hAnsi="Arial" w:cs="Arial"/>
          <w:sz w:val="20"/>
          <w:szCs w:val="20"/>
        </w:rPr>
      </w:pPr>
    </w:p>
    <w:p w14:paraId="1CDA606B" w14:textId="4F8D005A" w:rsidR="00CC2893" w:rsidRPr="00AA7C61" w:rsidRDefault="00000000" w:rsidP="006613FD">
      <w:pPr>
        <w:rPr>
          <w:rFonts w:ascii="Arial" w:hAnsi="Arial" w:cs="Arial"/>
          <w:sz w:val="20"/>
          <w:szCs w:val="20"/>
        </w:rPr>
      </w:pPr>
      <w:r w:rsidRPr="00AA7C61">
        <w:rPr>
          <w:rFonts w:ascii="Arial" w:hAnsi="Arial" w:cs="Arial"/>
          <w:sz w:val="20"/>
          <w:szCs w:val="20"/>
        </w:rPr>
        <w:t>Berglund</w:t>
      </w:r>
      <w:r w:rsidR="00AA7C61" w:rsidRPr="00AA7C61">
        <w:rPr>
          <w:rFonts w:ascii="Arial" w:hAnsi="Arial" w:cs="Arial"/>
          <w:sz w:val="20"/>
          <w:szCs w:val="20"/>
        </w:rPr>
        <w:t xml:space="preserve"> regularly</w:t>
      </w:r>
      <w:r w:rsidRPr="00AA7C61">
        <w:rPr>
          <w:rFonts w:ascii="Arial" w:hAnsi="Arial" w:cs="Arial"/>
          <w:sz w:val="20"/>
          <w:szCs w:val="20"/>
        </w:rPr>
        <w:t xml:space="preserve"> collaborates with </w:t>
      </w:r>
      <w:proofErr w:type="gramStart"/>
      <w:r w:rsidRPr="00AA7C61">
        <w:rPr>
          <w:rFonts w:ascii="Arial" w:hAnsi="Arial" w:cs="Arial"/>
          <w:sz w:val="20"/>
          <w:szCs w:val="20"/>
        </w:rPr>
        <w:t>internationally-renowned</w:t>
      </w:r>
      <w:proofErr w:type="gramEnd"/>
      <w:r w:rsidRPr="00AA7C61">
        <w:rPr>
          <w:rFonts w:ascii="Arial" w:hAnsi="Arial" w:cs="Arial"/>
          <w:sz w:val="20"/>
          <w:szCs w:val="20"/>
        </w:rPr>
        <w:t xml:space="preserve"> soloists such as Jean-Yves </w:t>
      </w:r>
      <w:proofErr w:type="spellStart"/>
      <w:r w:rsidRPr="00AA7C61">
        <w:rPr>
          <w:rFonts w:ascii="Arial" w:hAnsi="Arial" w:cs="Arial"/>
          <w:sz w:val="20"/>
          <w:szCs w:val="20"/>
        </w:rPr>
        <w:t>Thibaudet</w:t>
      </w:r>
      <w:proofErr w:type="spellEnd"/>
      <w:r w:rsidRPr="00AA7C61">
        <w:rPr>
          <w:rFonts w:ascii="Arial" w:hAnsi="Arial" w:cs="Arial"/>
          <w:sz w:val="20"/>
          <w:szCs w:val="20"/>
        </w:rPr>
        <w:t>,</w:t>
      </w:r>
      <w:r w:rsidRPr="00AA7C61">
        <w:rPr>
          <w:rFonts w:ascii="Arial" w:hAnsi="Arial" w:cs="Arial"/>
          <w:sz w:val="20"/>
          <w:szCs w:val="20"/>
          <w:lang w:val="fr-FR"/>
        </w:rPr>
        <w:t xml:space="preserve"> </w:t>
      </w:r>
      <w:r w:rsidRPr="00AA7C61">
        <w:rPr>
          <w:rFonts w:ascii="Arial" w:hAnsi="Arial" w:cs="Arial"/>
          <w:sz w:val="20"/>
          <w:szCs w:val="20"/>
        </w:rPr>
        <w:t xml:space="preserve">Leila Josefowicz, </w:t>
      </w:r>
      <w:proofErr w:type="spellStart"/>
      <w:r w:rsidRPr="00AA7C61">
        <w:rPr>
          <w:rFonts w:ascii="Arial" w:hAnsi="Arial" w:cs="Arial"/>
          <w:sz w:val="20"/>
          <w:szCs w:val="20"/>
        </w:rPr>
        <w:t>Truls</w:t>
      </w:r>
      <w:proofErr w:type="spellEnd"/>
      <w:r w:rsidRPr="00AA7C61">
        <w:rPr>
          <w:rFonts w:ascii="Arial" w:hAnsi="Arial" w:cs="Arial"/>
          <w:sz w:val="20"/>
          <w:szCs w:val="20"/>
        </w:rPr>
        <w:t xml:space="preserve"> Mørk,</w:t>
      </w:r>
      <w:r w:rsidR="00EC6E99" w:rsidRPr="00AA7C61">
        <w:rPr>
          <w:rFonts w:ascii="Arial" w:hAnsi="Arial" w:cs="Arial"/>
          <w:sz w:val="20"/>
          <w:szCs w:val="20"/>
        </w:rPr>
        <w:t xml:space="preserve"> Pekka Kuusisto, </w:t>
      </w:r>
      <w:r w:rsidR="006613FD" w:rsidRPr="00AA7C61">
        <w:rPr>
          <w:rFonts w:ascii="Arial" w:hAnsi="Arial" w:cs="Arial"/>
          <w:sz w:val="20"/>
          <w:szCs w:val="20"/>
        </w:rPr>
        <w:t xml:space="preserve">Cédric </w:t>
      </w:r>
      <w:proofErr w:type="spellStart"/>
      <w:r w:rsidR="006613FD" w:rsidRPr="00AA7C61">
        <w:rPr>
          <w:rFonts w:ascii="Arial" w:hAnsi="Arial" w:cs="Arial"/>
          <w:sz w:val="20"/>
          <w:szCs w:val="20"/>
        </w:rPr>
        <w:t>Tiberghien</w:t>
      </w:r>
      <w:proofErr w:type="spellEnd"/>
      <w:r w:rsidR="006613FD" w:rsidRPr="00AA7C61">
        <w:rPr>
          <w:rFonts w:ascii="Arial" w:hAnsi="Arial" w:cs="Arial"/>
          <w:sz w:val="20"/>
          <w:szCs w:val="20"/>
        </w:rPr>
        <w:t xml:space="preserve">, </w:t>
      </w:r>
      <w:r w:rsidR="00EC6E99" w:rsidRPr="00AA7C61">
        <w:rPr>
          <w:rFonts w:ascii="Arial" w:hAnsi="Arial" w:cs="Arial"/>
          <w:sz w:val="20"/>
          <w:szCs w:val="20"/>
        </w:rPr>
        <w:t>Alexander Malofeev,</w:t>
      </w:r>
      <w:r w:rsidRPr="00AA7C61">
        <w:rPr>
          <w:rFonts w:ascii="Arial" w:hAnsi="Arial" w:cs="Arial"/>
          <w:sz w:val="20"/>
          <w:szCs w:val="20"/>
        </w:rPr>
        <w:t xml:space="preserve"> Camilla Tilling</w:t>
      </w:r>
      <w:r w:rsidR="006613FD" w:rsidRPr="00AA7C61">
        <w:rPr>
          <w:rFonts w:ascii="Arial" w:hAnsi="Arial" w:cs="Arial"/>
          <w:sz w:val="20"/>
          <w:szCs w:val="20"/>
        </w:rPr>
        <w:t xml:space="preserve"> and the</w:t>
      </w:r>
      <w:r w:rsidRPr="00AA7C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6E99" w:rsidRPr="00AA7C61">
        <w:rPr>
          <w:rFonts w:ascii="Arial" w:hAnsi="Arial" w:cs="Arial"/>
          <w:sz w:val="20"/>
          <w:szCs w:val="20"/>
        </w:rPr>
        <w:t>Jussen</w:t>
      </w:r>
      <w:proofErr w:type="spellEnd"/>
      <w:r w:rsidR="00EC6E99" w:rsidRPr="00AA7C61">
        <w:rPr>
          <w:rFonts w:ascii="Arial" w:hAnsi="Arial" w:cs="Arial"/>
          <w:sz w:val="20"/>
          <w:szCs w:val="20"/>
        </w:rPr>
        <w:t xml:space="preserve"> Brothers</w:t>
      </w:r>
      <w:r w:rsidR="006613FD" w:rsidRPr="00AA7C61">
        <w:rPr>
          <w:rFonts w:ascii="Arial" w:hAnsi="Arial" w:cs="Arial"/>
          <w:sz w:val="20"/>
          <w:szCs w:val="20"/>
        </w:rPr>
        <w:t>,</w:t>
      </w:r>
      <w:r w:rsidR="00AA7C61" w:rsidRPr="00AA7C61">
        <w:rPr>
          <w:rFonts w:ascii="Arial" w:hAnsi="Arial" w:cs="Arial"/>
          <w:sz w:val="20"/>
          <w:szCs w:val="20"/>
        </w:rPr>
        <w:t xml:space="preserve"> to name a few</w:t>
      </w:r>
      <w:r w:rsidRPr="00AA7C61">
        <w:rPr>
          <w:rFonts w:ascii="Arial" w:hAnsi="Arial" w:cs="Arial"/>
          <w:sz w:val="20"/>
          <w:szCs w:val="20"/>
        </w:rPr>
        <w:t xml:space="preserve">. She continues to champion the music of Nordic compatriots such as Sibelius, </w:t>
      </w:r>
      <w:proofErr w:type="spellStart"/>
      <w:r w:rsidRPr="00AA7C61">
        <w:rPr>
          <w:rFonts w:ascii="Arial" w:hAnsi="Arial" w:cs="Arial"/>
          <w:sz w:val="20"/>
          <w:szCs w:val="20"/>
        </w:rPr>
        <w:t>Stenhammar</w:t>
      </w:r>
      <w:proofErr w:type="spellEnd"/>
      <w:r w:rsidRPr="00AA7C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7C61">
        <w:rPr>
          <w:rFonts w:ascii="Arial" w:hAnsi="Arial" w:cs="Arial"/>
          <w:sz w:val="20"/>
          <w:szCs w:val="20"/>
        </w:rPr>
        <w:t>Tveitt</w:t>
      </w:r>
      <w:proofErr w:type="spellEnd"/>
      <w:r w:rsidRPr="00AA7C61">
        <w:rPr>
          <w:rFonts w:ascii="Arial" w:hAnsi="Arial" w:cs="Arial"/>
          <w:sz w:val="20"/>
          <w:szCs w:val="20"/>
        </w:rPr>
        <w:t>, Nordheim and Thorvaldsdottir, as part of a wide-ranging repertoire from Mozart and Beethoven through to Prokofiev, Boulanger</w:t>
      </w:r>
      <w:r w:rsidR="006613FD" w:rsidRPr="00AA7C61">
        <w:rPr>
          <w:rFonts w:ascii="Arial" w:hAnsi="Arial" w:cs="Arial"/>
          <w:sz w:val="20"/>
          <w:szCs w:val="20"/>
        </w:rPr>
        <w:t xml:space="preserve">, Mahler, </w:t>
      </w:r>
      <w:proofErr w:type="spellStart"/>
      <w:r w:rsidR="006613FD" w:rsidRPr="00AA7C61">
        <w:rPr>
          <w:rFonts w:ascii="Arial" w:hAnsi="Arial" w:cs="Arial"/>
          <w:sz w:val="20"/>
          <w:szCs w:val="20"/>
        </w:rPr>
        <w:t>Lutosławski</w:t>
      </w:r>
      <w:proofErr w:type="spellEnd"/>
      <w:r w:rsidR="006613FD" w:rsidRPr="00AA7C61">
        <w:rPr>
          <w:rFonts w:ascii="Arial" w:hAnsi="Arial" w:cs="Arial"/>
          <w:sz w:val="20"/>
          <w:szCs w:val="20"/>
        </w:rPr>
        <w:t xml:space="preserve"> and Britten</w:t>
      </w:r>
      <w:r w:rsidRPr="00AA7C61">
        <w:rPr>
          <w:rFonts w:ascii="Arial" w:hAnsi="Arial" w:cs="Arial"/>
          <w:sz w:val="20"/>
          <w:szCs w:val="20"/>
        </w:rPr>
        <w:t xml:space="preserve">, among </w:t>
      </w:r>
      <w:r w:rsidR="0034296F" w:rsidRPr="00AA7C61">
        <w:rPr>
          <w:rFonts w:ascii="Arial" w:hAnsi="Arial" w:cs="Arial"/>
          <w:sz w:val="20"/>
          <w:szCs w:val="20"/>
        </w:rPr>
        <w:t xml:space="preserve">many </w:t>
      </w:r>
      <w:r w:rsidRPr="00AA7C61">
        <w:rPr>
          <w:rFonts w:ascii="Arial" w:hAnsi="Arial" w:cs="Arial"/>
          <w:sz w:val="20"/>
          <w:szCs w:val="20"/>
        </w:rPr>
        <w:t>others.</w:t>
      </w:r>
    </w:p>
    <w:p w14:paraId="625C53F1" w14:textId="77777777" w:rsidR="00CC2893" w:rsidRPr="00AA7C61" w:rsidRDefault="00CC2893">
      <w:pPr>
        <w:pStyle w:val="Body"/>
        <w:rPr>
          <w:rFonts w:ascii="Arial" w:eastAsia="Arial" w:hAnsi="Arial" w:cs="Arial"/>
          <w:sz w:val="20"/>
          <w:szCs w:val="20"/>
        </w:rPr>
      </w:pPr>
    </w:p>
    <w:p w14:paraId="0B0D21C4" w14:textId="33EFFB52" w:rsidR="00CC2893" w:rsidRPr="00AA7C61" w:rsidRDefault="00000000">
      <w:pPr>
        <w:pStyle w:val="Body"/>
        <w:rPr>
          <w:rFonts w:ascii="Arial" w:hAnsi="Arial" w:cs="Arial"/>
          <w:sz w:val="20"/>
          <w:szCs w:val="20"/>
          <w:lang w:val="en-US"/>
        </w:rPr>
      </w:pPr>
      <w:r w:rsidRPr="00AA7C61">
        <w:rPr>
          <w:rFonts w:ascii="Arial" w:hAnsi="Arial" w:cs="Arial"/>
          <w:sz w:val="20"/>
          <w:szCs w:val="20"/>
          <w:lang w:val="en-US"/>
        </w:rPr>
        <w:t xml:space="preserve">Berglund graduated in 2019 from the Orchestral Conducting Masters course at the Norwegian Academy of Music, where she studied under Professor Ole Kristian Ruud. She originally trained as a cellist and studied to </w:t>
      </w:r>
      <w:proofErr w:type="gramStart"/>
      <w:r w:rsidRPr="00AA7C61">
        <w:rPr>
          <w:rFonts w:ascii="Arial" w:hAnsi="Arial" w:cs="Arial"/>
          <w:sz w:val="20"/>
          <w:szCs w:val="20"/>
          <w:lang w:val="en-US"/>
        </w:rPr>
        <w:t>Master</w:t>
      </w:r>
      <w:r w:rsidRPr="00AA7C61">
        <w:rPr>
          <w:rFonts w:ascii="Arial" w:hAnsi="Arial" w:cs="Arial"/>
          <w:sz w:val="20"/>
          <w:szCs w:val="20"/>
          <w:rtl/>
        </w:rPr>
        <w:t>’</w:t>
      </w:r>
      <w:r w:rsidRPr="00AA7C61">
        <w:rPr>
          <w:rFonts w:ascii="Arial" w:hAnsi="Arial" w:cs="Arial"/>
          <w:sz w:val="20"/>
          <w:szCs w:val="20"/>
          <w:lang w:val="en-US"/>
        </w:rPr>
        <w:t>s</w:t>
      </w:r>
      <w:proofErr w:type="gramEnd"/>
      <w:r w:rsidRPr="00AA7C61">
        <w:rPr>
          <w:rFonts w:ascii="Arial" w:hAnsi="Arial" w:cs="Arial"/>
          <w:sz w:val="20"/>
          <w:szCs w:val="20"/>
          <w:lang w:val="en-US"/>
        </w:rPr>
        <w:t xml:space="preserve"> degree level under </w:t>
      </w:r>
      <w:proofErr w:type="spellStart"/>
      <w:r w:rsidRPr="00AA7C61">
        <w:rPr>
          <w:rFonts w:ascii="Arial" w:hAnsi="Arial" w:cs="Arial"/>
          <w:sz w:val="20"/>
          <w:szCs w:val="20"/>
          <w:lang w:val="en-US"/>
        </w:rPr>
        <w:t>Truls</w:t>
      </w:r>
      <w:proofErr w:type="spellEnd"/>
      <w:r w:rsidRPr="00AA7C61">
        <w:rPr>
          <w:rFonts w:ascii="Arial" w:hAnsi="Arial" w:cs="Arial"/>
          <w:sz w:val="20"/>
          <w:szCs w:val="20"/>
          <w:lang w:val="en-US"/>
        </w:rPr>
        <w:t xml:space="preserve"> M</w:t>
      </w:r>
      <w:r w:rsidRPr="00AA7C61">
        <w:rPr>
          <w:rFonts w:ascii="Arial" w:hAnsi="Arial" w:cs="Arial"/>
          <w:sz w:val="20"/>
          <w:szCs w:val="20"/>
          <w:lang w:val="da-DK"/>
        </w:rPr>
        <w:t>ø</w:t>
      </w:r>
      <w:proofErr w:type="spellStart"/>
      <w:r w:rsidRPr="00AA7C61">
        <w:rPr>
          <w:rFonts w:ascii="Arial" w:hAnsi="Arial" w:cs="Arial"/>
          <w:sz w:val="20"/>
          <w:szCs w:val="20"/>
        </w:rPr>
        <w:t>rk</w:t>
      </w:r>
      <w:proofErr w:type="spellEnd"/>
      <w:r w:rsidRPr="00AA7C61">
        <w:rPr>
          <w:rFonts w:ascii="Arial" w:hAnsi="Arial" w:cs="Arial"/>
          <w:sz w:val="20"/>
          <w:szCs w:val="20"/>
          <w:lang w:val="en-US"/>
        </w:rPr>
        <w:t xml:space="preserve">, performing regularly with the </w:t>
      </w:r>
      <w:r w:rsidRPr="00AA7C61">
        <w:rPr>
          <w:rFonts w:ascii="Arial" w:hAnsi="Arial" w:cs="Arial"/>
          <w:sz w:val="20"/>
          <w:szCs w:val="20"/>
        </w:rPr>
        <w:t xml:space="preserve">Oslo and Bergen </w:t>
      </w:r>
      <w:r w:rsidRPr="00AA7C61">
        <w:rPr>
          <w:rFonts w:ascii="Arial" w:hAnsi="Arial" w:cs="Arial"/>
          <w:sz w:val="20"/>
          <w:szCs w:val="20"/>
          <w:lang w:val="en-US"/>
        </w:rPr>
        <w:t>philharmonic orchestras as well as the Trondheim Soloists before conducting became her main focus in 2015. She was the 2018</w:t>
      </w:r>
      <w:r w:rsidRPr="00AA7C61">
        <w:rPr>
          <w:rFonts w:ascii="Arial" w:hAnsi="Arial" w:cs="Arial"/>
          <w:sz w:val="20"/>
          <w:szCs w:val="20"/>
        </w:rPr>
        <w:t>–</w:t>
      </w:r>
      <w:r w:rsidRPr="00AA7C61">
        <w:rPr>
          <w:rFonts w:ascii="Arial" w:hAnsi="Arial" w:cs="Arial"/>
          <w:sz w:val="20"/>
          <w:szCs w:val="20"/>
          <w:lang w:val="en-US"/>
        </w:rPr>
        <w:t xml:space="preserve">20 star of the Talent Norway </w:t>
      </w:r>
      <w:proofErr w:type="spellStart"/>
      <w:r w:rsidRPr="00AA7C61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AA7C61">
        <w:rPr>
          <w:rFonts w:ascii="Arial" w:hAnsi="Arial" w:cs="Arial"/>
          <w:sz w:val="20"/>
          <w:szCs w:val="20"/>
          <w:lang w:val="en-US"/>
        </w:rPr>
        <w:t xml:space="preserve"> and is a past recipient of the Gstaad Conducting Academy</w:t>
      </w:r>
      <w:r w:rsidRPr="00AA7C61">
        <w:rPr>
          <w:rFonts w:ascii="Arial" w:hAnsi="Arial" w:cs="Arial"/>
          <w:sz w:val="20"/>
          <w:szCs w:val="20"/>
          <w:rtl/>
        </w:rPr>
        <w:t>’</w:t>
      </w:r>
      <w:r w:rsidRPr="00AA7C61">
        <w:rPr>
          <w:rFonts w:ascii="Arial" w:hAnsi="Arial" w:cs="Arial"/>
          <w:sz w:val="20"/>
          <w:szCs w:val="20"/>
          <w:lang w:val="en-US"/>
        </w:rPr>
        <w:t>s Neeme J</w:t>
      </w:r>
      <w:r w:rsidRPr="00AA7C61">
        <w:rPr>
          <w:rFonts w:ascii="Arial" w:hAnsi="Arial" w:cs="Arial"/>
          <w:sz w:val="20"/>
          <w:szCs w:val="20"/>
        </w:rPr>
        <w:t>ä</w:t>
      </w:r>
      <w:r w:rsidRPr="00AA7C61">
        <w:rPr>
          <w:rFonts w:ascii="Arial" w:hAnsi="Arial" w:cs="Arial"/>
          <w:sz w:val="20"/>
          <w:szCs w:val="20"/>
          <w:lang w:val="it-IT"/>
        </w:rPr>
        <w:t>rvi Prize. Berglund</w:t>
      </w:r>
      <w:r w:rsidRPr="00AA7C61">
        <w:rPr>
          <w:rFonts w:ascii="Arial" w:hAnsi="Arial" w:cs="Arial"/>
          <w:sz w:val="20"/>
          <w:szCs w:val="20"/>
          <w:rtl/>
        </w:rPr>
        <w:t>’</w:t>
      </w:r>
      <w:r w:rsidRPr="00AA7C61">
        <w:rPr>
          <w:rFonts w:ascii="Arial" w:hAnsi="Arial" w:cs="Arial"/>
          <w:sz w:val="20"/>
          <w:szCs w:val="20"/>
          <w:lang w:val="en-US"/>
        </w:rPr>
        <w:t>s debut CD, on which she conducts the Oslo Philharmonic with violinist Sonoko Miriam Welde, was released in 2021 (LAWO) and subsequently nominated for a Norwegian Grammy (</w:t>
      </w:r>
      <w:proofErr w:type="spellStart"/>
      <w:r w:rsidRPr="00AA7C61">
        <w:rPr>
          <w:rFonts w:ascii="Arial" w:hAnsi="Arial" w:cs="Arial"/>
          <w:sz w:val="20"/>
          <w:szCs w:val="20"/>
          <w:lang w:val="en-US"/>
        </w:rPr>
        <w:t>Spellemann</w:t>
      </w:r>
      <w:proofErr w:type="spellEnd"/>
      <w:r w:rsidRPr="00AA7C61">
        <w:rPr>
          <w:rFonts w:ascii="Arial" w:hAnsi="Arial" w:cs="Arial"/>
          <w:sz w:val="20"/>
          <w:szCs w:val="20"/>
          <w:lang w:val="en-US"/>
        </w:rPr>
        <w:t>) in the 2022 Classical Music category.</w:t>
      </w:r>
      <w:bookmarkEnd w:id="0"/>
    </w:p>
    <w:p w14:paraId="18BA21DA" w14:textId="77777777" w:rsidR="00EC6E99" w:rsidRDefault="00EC6E99">
      <w:pPr>
        <w:pStyle w:val="Body"/>
        <w:rPr>
          <w:rFonts w:ascii="Arial" w:hAnsi="Arial"/>
          <w:sz w:val="20"/>
          <w:szCs w:val="20"/>
          <w:lang w:val="en-US"/>
        </w:rPr>
      </w:pPr>
    </w:p>
    <w:p w14:paraId="760D015D" w14:textId="01976DDB" w:rsidR="00EC6E99" w:rsidRDefault="00EC6E99" w:rsidP="00EC6E99">
      <w:pPr>
        <w:rPr>
          <w:rFonts w:ascii="Calibri" w:hAnsi="Calibri" w:cs="Calibri"/>
        </w:rPr>
      </w:pPr>
    </w:p>
    <w:p w14:paraId="506C4500" w14:textId="77777777" w:rsidR="00EC6E99" w:rsidRDefault="00EC6E99" w:rsidP="00EC6E99">
      <w:pPr>
        <w:rPr>
          <w:rFonts w:ascii="Calibri" w:hAnsi="Calibri" w:cs="Calibri"/>
        </w:rPr>
      </w:pPr>
    </w:p>
    <w:p w14:paraId="26008DB9" w14:textId="77777777" w:rsidR="00EC6E99" w:rsidRDefault="00EC6E99">
      <w:pPr>
        <w:pStyle w:val="Body"/>
      </w:pPr>
    </w:p>
    <w:sectPr w:rsidR="00EC6E99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14002" w14:textId="77777777" w:rsidR="00A54D0E" w:rsidRDefault="00A54D0E">
      <w:r>
        <w:separator/>
      </w:r>
    </w:p>
  </w:endnote>
  <w:endnote w:type="continuationSeparator" w:id="0">
    <w:p w14:paraId="3BD2DEDC" w14:textId="77777777" w:rsidR="00A54D0E" w:rsidRDefault="00A5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B9D23" w14:textId="77777777" w:rsidR="00CC2893" w:rsidRDefault="00000000">
    <w:pPr>
      <w:pStyle w:val="BodyA"/>
      <w:ind w:right="26"/>
    </w:pPr>
    <w:r>
      <w:rPr>
        <w:rFonts w:ascii="Arial" w:hAnsi="Arial"/>
        <w:sz w:val="20"/>
        <w:szCs w:val="20"/>
      </w:rPr>
      <w:t xml:space="preserve">2023/24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93A5C" w14:textId="77777777" w:rsidR="00A54D0E" w:rsidRDefault="00A54D0E">
      <w:r>
        <w:separator/>
      </w:r>
    </w:p>
  </w:footnote>
  <w:footnote w:type="continuationSeparator" w:id="0">
    <w:p w14:paraId="70335BB7" w14:textId="77777777" w:rsidR="00A54D0E" w:rsidRDefault="00A5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99AF5" w14:textId="77777777" w:rsidR="00CC2893" w:rsidRDefault="0000000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44FC12A" wp14:editId="32B25295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93"/>
    <w:rsid w:val="00162DEA"/>
    <w:rsid w:val="00287320"/>
    <w:rsid w:val="002C3EC6"/>
    <w:rsid w:val="0034296F"/>
    <w:rsid w:val="0055099F"/>
    <w:rsid w:val="00581692"/>
    <w:rsid w:val="005B12CE"/>
    <w:rsid w:val="006613FD"/>
    <w:rsid w:val="007E571C"/>
    <w:rsid w:val="007E5F17"/>
    <w:rsid w:val="00A54D0E"/>
    <w:rsid w:val="00AA7C61"/>
    <w:rsid w:val="00B24EAA"/>
    <w:rsid w:val="00CC2893"/>
    <w:rsid w:val="00E057D7"/>
    <w:rsid w:val="00E40904"/>
    <w:rsid w:val="00E74B29"/>
    <w:rsid w:val="00EC6E99"/>
    <w:rsid w:val="00F54E89"/>
    <w:rsid w:val="00F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C752"/>
  <w15:docId w15:val="{EC3D6ED0-5805-0A48-B262-B27962FB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74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B29"/>
    <w:rPr>
      <w:sz w:val="24"/>
      <w:szCs w:val="24"/>
      <w:lang w:val="en-US" w:eastAsia="en-US"/>
    </w:rPr>
  </w:style>
  <w:style w:type="character" w:customStyle="1" w:styleId="numbers">
    <w:name w:val="numbers"/>
    <w:basedOn w:val="DefaultParagraphFont"/>
    <w:rsid w:val="0034296F"/>
  </w:style>
  <w:style w:type="character" w:customStyle="1" w:styleId="caps">
    <w:name w:val="caps"/>
    <w:basedOn w:val="DefaultParagraphFont"/>
    <w:rsid w:val="0034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 Pueschel</dc:creator>
  <cp:lastModifiedBy>Marissa Pueschel</cp:lastModifiedBy>
  <cp:revision>4</cp:revision>
  <dcterms:created xsi:type="dcterms:W3CDTF">2024-05-23T16:46:00Z</dcterms:created>
  <dcterms:modified xsi:type="dcterms:W3CDTF">2024-05-29T08:59:00Z</dcterms:modified>
</cp:coreProperties>
</file>